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7AF" w:rsidRDefault="004C77AF" w:rsidP="004C77AF">
      <w:pPr>
        <w:tabs>
          <w:tab w:val="left" w:pos="537"/>
        </w:tabs>
      </w:pPr>
      <w:r>
        <w:t>Indicación 10: Analizar la información recopilada.</w:t>
      </w:r>
    </w:p>
    <w:p w:rsidR="004C77AF" w:rsidRDefault="004C77AF" w:rsidP="004C77AF">
      <w:pPr>
        <w:tabs>
          <w:tab w:val="left" w:pos="537"/>
        </w:tabs>
      </w:pPr>
    </w:p>
    <w:p w:rsidR="00423BD1" w:rsidRDefault="00423BD1" w:rsidP="00423BD1">
      <w:pPr>
        <w:jc w:val="center"/>
      </w:pPr>
      <w:r>
        <w:t>Esquema metodológico de análisis:</w:t>
      </w:r>
    </w:p>
    <w:p w:rsidR="00423BD1" w:rsidRDefault="00423BD1" w:rsidP="00423BD1">
      <w:pPr>
        <w:jc w:val="center"/>
      </w:pPr>
      <w:r>
        <w:t>Egresados</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1230"/>
        <w:gridCol w:w="1579"/>
        <w:gridCol w:w="4085"/>
        <w:gridCol w:w="836"/>
      </w:tblGrid>
      <w:tr w:rsidR="00423BD1" w:rsidTr="00C065D1">
        <w:trPr>
          <w:cantSplit/>
          <w:trHeight w:val="262"/>
          <w:jc w:val="center"/>
        </w:trPr>
        <w:tc>
          <w:tcPr>
            <w:tcW w:w="1219" w:type="dxa"/>
            <w:shd w:val="clear" w:color="auto" w:fill="C0C0C0"/>
          </w:tcPr>
          <w:p w:rsidR="00423BD1" w:rsidRDefault="00423BD1" w:rsidP="00C065D1">
            <w:pPr>
              <w:jc w:val="both"/>
              <w:rPr>
                <w:b/>
                <w:sz w:val="22"/>
                <w:szCs w:val="22"/>
              </w:rPr>
            </w:pPr>
            <w:r>
              <w:rPr>
                <w:b/>
                <w:sz w:val="22"/>
                <w:szCs w:val="22"/>
              </w:rPr>
              <w:t>Dimensión</w:t>
            </w:r>
          </w:p>
        </w:tc>
        <w:tc>
          <w:tcPr>
            <w:tcW w:w="1236" w:type="dxa"/>
            <w:shd w:val="clear" w:color="auto" w:fill="C0C0C0"/>
          </w:tcPr>
          <w:p w:rsidR="00423BD1" w:rsidRDefault="00423BD1" w:rsidP="00C065D1">
            <w:pPr>
              <w:jc w:val="both"/>
              <w:rPr>
                <w:b/>
                <w:sz w:val="22"/>
                <w:szCs w:val="22"/>
              </w:rPr>
            </w:pPr>
            <w:r>
              <w:rPr>
                <w:b/>
                <w:sz w:val="22"/>
                <w:szCs w:val="22"/>
              </w:rPr>
              <w:t>Unidad de análisis</w:t>
            </w:r>
          </w:p>
        </w:tc>
        <w:tc>
          <w:tcPr>
            <w:tcW w:w="1579" w:type="dxa"/>
            <w:shd w:val="clear" w:color="auto" w:fill="C0C0C0"/>
          </w:tcPr>
          <w:p w:rsidR="00423BD1" w:rsidRDefault="00423BD1" w:rsidP="00C065D1">
            <w:pPr>
              <w:ind w:left="113"/>
              <w:jc w:val="both"/>
              <w:rPr>
                <w:b/>
                <w:sz w:val="22"/>
                <w:szCs w:val="22"/>
              </w:rPr>
            </w:pPr>
            <w:r>
              <w:rPr>
                <w:b/>
                <w:sz w:val="22"/>
                <w:szCs w:val="22"/>
              </w:rPr>
              <w:t>Categorías</w:t>
            </w:r>
          </w:p>
        </w:tc>
        <w:tc>
          <w:tcPr>
            <w:tcW w:w="4199" w:type="dxa"/>
            <w:shd w:val="clear" w:color="auto" w:fill="C0C0C0"/>
          </w:tcPr>
          <w:p w:rsidR="00423BD1" w:rsidRDefault="00423BD1" w:rsidP="00C065D1">
            <w:pPr>
              <w:jc w:val="both"/>
              <w:rPr>
                <w:b/>
                <w:sz w:val="22"/>
                <w:szCs w:val="22"/>
              </w:rPr>
            </w:pPr>
            <w:r>
              <w:rPr>
                <w:b/>
                <w:sz w:val="22"/>
                <w:szCs w:val="22"/>
              </w:rPr>
              <w:t>Indicadores</w:t>
            </w:r>
          </w:p>
        </w:tc>
        <w:tc>
          <w:tcPr>
            <w:tcW w:w="716" w:type="dxa"/>
            <w:shd w:val="clear" w:color="auto" w:fill="C0C0C0"/>
          </w:tcPr>
          <w:p w:rsidR="00423BD1" w:rsidRDefault="00423BD1" w:rsidP="00C065D1">
            <w:pPr>
              <w:rPr>
                <w:b/>
                <w:sz w:val="18"/>
                <w:szCs w:val="18"/>
              </w:rPr>
            </w:pPr>
            <w:r>
              <w:rPr>
                <w:b/>
                <w:sz w:val="18"/>
                <w:szCs w:val="18"/>
              </w:rPr>
              <w:t>No. de reactivo</w:t>
            </w:r>
          </w:p>
        </w:tc>
      </w:tr>
      <w:tr w:rsidR="00423BD1" w:rsidTr="00C065D1">
        <w:trPr>
          <w:cantSplit/>
          <w:trHeight w:val="262"/>
          <w:jc w:val="center"/>
        </w:trPr>
        <w:tc>
          <w:tcPr>
            <w:tcW w:w="1219"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Campo profesional</w:t>
            </w:r>
          </w:p>
          <w:p w:rsidR="00423BD1" w:rsidRDefault="00423BD1" w:rsidP="00C065D1">
            <w:pPr>
              <w:jc w:val="both"/>
              <w:rPr>
                <w:sz w:val="22"/>
                <w:szCs w:val="22"/>
              </w:rPr>
            </w:pPr>
          </w:p>
        </w:tc>
        <w:tc>
          <w:tcPr>
            <w:tcW w:w="1236"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 xml:space="preserve">Egresados </w:t>
            </w:r>
          </w:p>
        </w:tc>
        <w:tc>
          <w:tcPr>
            <w:tcW w:w="1579" w:type="dxa"/>
            <w:vMerge w:val="restart"/>
          </w:tcPr>
          <w:p w:rsidR="00423BD1" w:rsidRDefault="00423BD1" w:rsidP="00C065D1">
            <w:pPr>
              <w:ind w:left="360"/>
              <w:jc w:val="both"/>
              <w:rPr>
                <w:sz w:val="22"/>
                <w:szCs w:val="22"/>
              </w:rPr>
            </w:pPr>
          </w:p>
          <w:p w:rsidR="00423BD1" w:rsidRDefault="00423BD1" w:rsidP="00C065D1">
            <w:pPr>
              <w:ind w:left="360"/>
              <w:jc w:val="both"/>
              <w:rPr>
                <w:sz w:val="22"/>
                <w:szCs w:val="22"/>
              </w:rPr>
            </w:pPr>
          </w:p>
          <w:p w:rsidR="00423BD1" w:rsidRDefault="00423BD1" w:rsidP="00C065D1">
            <w:pPr>
              <w:jc w:val="both"/>
              <w:rPr>
                <w:sz w:val="22"/>
                <w:szCs w:val="22"/>
              </w:rPr>
            </w:pPr>
          </w:p>
          <w:p w:rsidR="00423BD1" w:rsidRDefault="00423BD1" w:rsidP="00423BD1">
            <w:pPr>
              <w:numPr>
                <w:ilvl w:val="0"/>
                <w:numId w:val="5"/>
              </w:numPr>
              <w:jc w:val="both"/>
              <w:rPr>
                <w:sz w:val="22"/>
                <w:szCs w:val="22"/>
              </w:rPr>
            </w:pPr>
            <w:r>
              <w:rPr>
                <w:sz w:val="22"/>
                <w:szCs w:val="22"/>
              </w:rPr>
              <w:t>Datos generales</w:t>
            </w:r>
          </w:p>
        </w:tc>
        <w:tc>
          <w:tcPr>
            <w:tcW w:w="4199" w:type="dxa"/>
          </w:tcPr>
          <w:p w:rsidR="00423BD1" w:rsidRDefault="00423BD1" w:rsidP="00C065D1">
            <w:pPr>
              <w:jc w:val="both"/>
              <w:rPr>
                <w:sz w:val="22"/>
                <w:szCs w:val="22"/>
              </w:rPr>
            </w:pPr>
            <w:r>
              <w:rPr>
                <w:sz w:val="22"/>
                <w:szCs w:val="22"/>
              </w:rPr>
              <w:t>Cargo desempeñado</w:t>
            </w:r>
          </w:p>
        </w:tc>
        <w:tc>
          <w:tcPr>
            <w:tcW w:w="716" w:type="dxa"/>
          </w:tcPr>
          <w:p w:rsidR="00423BD1" w:rsidRDefault="00423BD1" w:rsidP="00C065D1">
            <w:pPr>
              <w:jc w:val="both"/>
              <w:rPr>
                <w:sz w:val="22"/>
                <w:szCs w:val="22"/>
              </w:rPr>
            </w:pPr>
            <w:r>
              <w:rPr>
                <w:sz w:val="22"/>
                <w:szCs w:val="22"/>
              </w:rPr>
              <w:t>1</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Tipo de contratación</w:t>
            </w:r>
          </w:p>
        </w:tc>
        <w:tc>
          <w:tcPr>
            <w:tcW w:w="716" w:type="dxa"/>
          </w:tcPr>
          <w:p w:rsidR="00423BD1" w:rsidRDefault="00423BD1" w:rsidP="00C065D1">
            <w:pPr>
              <w:jc w:val="both"/>
              <w:rPr>
                <w:sz w:val="22"/>
                <w:szCs w:val="22"/>
              </w:rPr>
            </w:pPr>
            <w:r>
              <w:rPr>
                <w:sz w:val="22"/>
                <w:szCs w:val="22"/>
              </w:rPr>
              <w:t>2</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Relación empleo/formación</w:t>
            </w:r>
          </w:p>
        </w:tc>
        <w:tc>
          <w:tcPr>
            <w:tcW w:w="716" w:type="dxa"/>
          </w:tcPr>
          <w:p w:rsidR="00423BD1" w:rsidRDefault="00423BD1" w:rsidP="00C065D1">
            <w:pPr>
              <w:jc w:val="both"/>
              <w:rPr>
                <w:sz w:val="22"/>
                <w:szCs w:val="22"/>
              </w:rPr>
            </w:pPr>
            <w:r>
              <w:rPr>
                <w:sz w:val="22"/>
                <w:szCs w:val="22"/>
              </w:rPr>
              <w:t>3</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Tiempo egreso/inicio trabajo</w:t>
            </w:r>
          </w:p>
        </w:tc>
        <w:tc>
          <w:tcPr>
            <w:tcW w:w="716" w:type="dxa"/>
          </w:tcPr>
          <w:p w:rsidR="00423BD1" w:rsidRDefault="00423BD1" w:rsidP="00C065D1">
            <w:pPr>
              <w:jc w:val="both"/>
              <w:rPr>
                <w:sz w:val="22"/>
                <w:szCs w:val="22"/>
              </w:rPr>
            </w:pPr>
            <w:r>
              <w:rPr>
                <w:sz w:val="22"/>
                <w:szCs w:val="22"/>
              </w:rPr>
              <w:t>4</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Tipo de organismo o empresa en que trabaja</w:t>
            </w:r>
          </w:p>
        </w:tc>
        <w:tc>
          <w:tcPr>
            <w:tcW w:w="716" w:type="dxa"/>
          </w:tcPr>
          <w:p w:rsidR="00423BD1" w:rsidRDefault="00423BD1" w:rsidP="00C065D1">
            <w:pPr>
              <w:jc w:val="both"/>
              <w:rPr>
                <w:sz w:val="22"/>
                <w:szCs w:val="22"/>
                <w:lang w:val="pt-BR"/>
              </w:rPr>
            </w:pPr>
            <w:r>
              <w:rPr>
                <w:sz w:val="22"/>
                <w:szCs w:val="22"/>
                <w:lang w:val="pt-BR"/>
              </w:rPr>
              <w:t>5</w:t>
            </w:r>
          </w:p>
        </w:tc>
      </w:tr>
      <w:tr w:rsidR="00423BD1" w:rsidTr="00C065D1">
        <w:trPr>
          <w:cantSplit/>
          <w:trHeight w:val="277"/>
          <w:jc w:val="center"/>
        </w:trPr>
        <w:tc>
          <w:tcPr>
            <w:tcW w:w="1219" w:type="dxa"/>
            <w:vMerge/>
          </w:tcPr>
          <w:p w:rsidR="00423BD1" w:rsidRDefault="00423BD1" w:rsidP="00C065D1">
            <w:pPr>
              <w:jc w:val="both"/>
              <w:rPr>
                <w:sz w:val="22"/>
                <w:szCs w:val="22"/>
                <w:lang w:val="pt-BR"/>
              </w:rPr>
            </w:pPr>
          </w:p>
        </w:tc>
        <w:tc>
          <w:tcPr>
            <w:tcW w:w="1236" w:type="dxa"/>
            <w:vMerge/>
          </w:tcPr>
          <w:p w:rsidR="00423BD1" w:rsidRDefault="00423BD1" w:rsidP="00C065D1">
            <w:pPr>
              <w:jc w:val="both"/>
              <w:rPr>
                <w:sz w:val="22"/>
                <w:szCs w:val="22"/>
                <w:lang w:val="pt-BR"/>
              </w:rPr>
            </w:pPr>
          </w:p>
        </w:tc>
        <w:tc>
          <w:tcPr>
            <w:tcW w:w="1579" w:type="dxa"/>
            <w:vMerge w:val="restart"/>
          </w:tcPr>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r>
              <w:rPr>
                <w:sz w:val="22"/>
                <w:szCs w:val="22"/>
              </w:rPr>
              <w:t>B. Formación</w:t>
            </w:r>
          </w:p>
          <w:p w:rsidR="00423BD1" w:rsidRDefault="00423BD1" w:rsidP="00C065D1">
            <w:pPr>
              <w:ind w:left="360"/>
              <w:jc w:val="both"/>
              <w:rPr>
                <w:sz w:val="22"/>
                <w:szCs w:val="22"/>
              </w:rPr>
            </w:pPr>
            <w:r>
              <w:rPr>
                <w:sz w:val="22"/>
                <w:szCs w:val="22"/>
              </w:rPr>
              <w:t>Profesional</w:t>
            </w:r>
          </w:p>
          <w:p w:rsidR="00423BD1" w:rsidRDefault="00423BD1" w:rsidP="00C065D1">
            <w:pPr>
              <w:ind w:left="113"/>
              <w:jc w:val="both"/>
              <w:rPr>
                <w:sz w:val="22"/>
                <w:szCs w:val="22"/>
              </w:rPr>
            </w:pPr>
          </w:p>
        </w:tc>
        <w:tc>
          <w:tcPr>
            <w:tcW w:w="4199" w:type="dxa"/>
          </w:tcPr>
          <w:p w:rsidR="00423BD1" w:rsidRDefault="00423BD1" w:rsidP="00C065D1">
            <w:pPr>
              <w:jc w:val="both"/>
              <w:rPr>
                <w:sz w:val="22"/>
                <w:szCs w:val="22"/>
              </w:rPr>
            </w:pPr>
            <w:r>
              <w:rPr>
                <w:sz w:val="22"/>
                <w:szCs w:val="22"/>
              </w:rPr>
              <w:t>Región donde realizó sus estudios de licenciatura</w:t>
            </w:r>
          </w:p>
        </w:tc>
        <w:tc>
          <w:tcPr>
            <w:tcW w:w="716" w:type="dxa"/>
          </w:tcPr>
          <w:p w:rsidR="00423BD1" w:rsidRDefault="00423BD1" w:rsidP="00C065D1">
            <w:pPr>
              <w:jc w:val="both"/>
              <w:rPr>
                <w:sz w:val="22"/>
                <w:szCs w:val="22"/>
              </w:rPr>
            </w:pPr>
            <w:r>
              <w:rPr>
                <w:sz w:val="22"/>
                <w:szCs w:val="22"/>
              </w:rPr>
              <w:t>6</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Año de ingreso</w:t>
            </w:r>
          </w:p>
        </w:tc>
        <w:tc>
          <w:tcPr>
            <w:tcW w:w="716" w:type="dxa"/>
          </w:tcPr>
          <w:p w:rsidR="00423BD1" w:rsidRDefault="00423BD1" w:rsidP="00C065D1">
            <w:pPr>
              <w:jc w:val="both"/>
              <w:rPr>
                <w:sz w:val="22"/>
                <w:szCs w:val="22"/>
              </w:rPr>
            </w:pPr>
            <w:r>
              <w:rPr>
                <w:sz w:val="22"/>
                <w:szCs w:val="22"/>
              </w:rPr>
              <w:t>7</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Año de egreso</w:t>
            </w:r>
          </w:p>
        </w:tc>
        <w:tc>
          <w:tcPr>
            <w:tcW w:w="716" w:type="dxa"/>
          </w:tcPr>
          <w:p w:rsidR="00423BD1" w:rsidRDefault="00423BD1" w:rsidP="00C065D1">
            <w:pPr>
              <w:jc w:val="both"/>
              <w:rPr>
                <w:sz w:val="22"/>
                <w:szCs w:val="22"/>
              </w:rPr>
            </w:pPr>
            <w:r>
              <w:rPr>
                <w:sz w:val="22"/>
                <w:szCs w:val="22"/>
              </w:rPr>
              <w:t>8</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Grado obtenido</w:t>
            </w:r>
          </w:p>
        </w:tc>
        <w:tc>
          <w:tcPr>
            <w:tcW w:w="716" w:type="dxa"/>
          </w:tcPr>
          <w:p w:rsidR="00423BD1" w:rsidRDefault="00423BD1" w:rsidP="00C065D1">
            <w:pPr>
              <w:jc w:val="both"/>
              <w:rPr>
                <w:sz w:val="22"/>
                <w:szCs w:val="22"/>
              </w:rPr>
            </w:pPr>
            <w:r>
              <w:rPr>
                <w:sz w:val="22"/>
                <w:szCs w:val="22"/>
              </w:rPr>
              <w:t>9</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Formación académica actual</w:t>
            </w:r>
          </w:p>
        </w:tc>
        <w:tc>
          <w:tcPr>
            <w:tcW w:w="716" w:type="dxa"/>
          </w:tcPr>
          <w:p w:rsidR="00423BD1" w:rsidRDefault="00423BD1" w:rsidP="00C065D1">
            <w:pPr>
              <w:jc w:val="both"/>
              <w:rPr>
                <w:sz w:val="22"/>
                <w:szCs w:val="22"/>
              </w:rPr>
            </w:pPr>
            <w:r>
              <w:rPr>
                <w:sz w:val="22"/>
                <w:szCs w:val="22"/>
              </w:rPr>
              <w:t>10</w:t>
            </w:r>
          </w:p>
        </w:tc>
      </w:tr>
      <w:tr w:rsidR="00423BD1" w:rsidTr="00C065D1">
        <w:trPr>
          <w:cantSplit/>
          <w:trHeight w:val="311"/>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Opinión sobre la institución de origen</w:t>
            </w:r>
          </w:p>
        </w:tc>
        <w:tc>
          <w:tcPr>
            <w:tcW w:w="716" w:type="dxa"/>
          </w:tcPr>
          <w:p w:rsidR="00423BD1" w:rsidRDefault="00423BD1" w:rsidP="00C065D1">
            <w:pPr>
              <w:jc w:val="both"/>
              <w:rPr>
                <w:sz w:val="22"/>
                <w:szCs w:val="22"/>
              </w:rPr>
            </w:pPr>
            <w:r>
              <w:rPr>
                <w:sz w:val="22"/>
                <w:szCs w:val="22"/>
              </w:rPr>
              <w:t>11</w:t>
            </w:r>
          </w:p>
        </w:tc>
      </w:tr>
      <w:tr w:rsidR="00423BD1" w:rsidTr="00C065D1">
        <w:trPr>
          <w:cantSplit/>
          <w:trHeight w:val="539"/>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Medida en que las EE del AFBG facilitaron el aprendizaje de las demás EE</w:t>
            </w:r>
          </w:p>
        </w:tc>
        <w:tc>
          <w:tcPr>
            <w:tcW w:w="716" w:type="dxa"/>
          </w:tcPr>
          <w:p w:rsidR="00423BD1" w:rsidRDefault="00423BD1" w:rsidP="00C065D1">
            <w:pPr>
              <w:jc w:val="both"/>
              <w:rPr>
                <w:sz w:val="22"/>
                <w:szCs w:val="22"/>
              </w:rPr>
            </w:pPr>
            <w:r>
              <w:rPr>
                <w:sz w:val="22"/>
                <w:szCs w:val="22"/>
              </w:rPr>
              <w:t>12</w:t>
            </w:r>
          </w:p>
        </w:tc>
      </w:tr>
      <w:tr w:rsidR="00423BD1" w:rsidTr="00C065D1">
        <w:trPr>
          <w:cantSplit/>
          <w:trHeight w:val="539"/>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 xml:space="preserve">Grado de utilidad de los saberes teóricos, heurísticos y axiológicos por EE del plan de estudios </w:t>
            </w:r>
          </w:p>
        </w:tc>
        <w:tc>
          <w:tcPr>
            <w:tcW w:w="716" w:type="dxa"/>
          </w:tcPr>
          <w:p w:rsidR="00423BD1" w:rsidRDefault="00423BD1" w:rsidP="00C065D1">
            <w:pPr>
              <w:jc w:val="both"/>
              <w:rPr>
                <w:sz w:val="22"/>
                <w:szCs w:val="22"/>
              </w:rPr>
            </w:pPr>
            <w:r>
              <w:rPr>
                <w:sz w:val="22"/>
                <w:szCs w:val="22"/>
              </w:rPr>
              <w:t>13</w:t>
            </w:r>
          </w:p>
        </w:tc>
      </w:tr>
      <w:tr w:rsidR="00423BD1" w:rsidTr="00C065D1">
        <w:trPr>
          <w:cantSplit/>
          <w:trHeight w:val="652"/>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val="restart"/>
            <w:vAlign w:val="bottom"/>
          </w:tcPr>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r>
              <w:rPr>
                <w:sz w:val="22"/>
                <w:szCs w:val="22"/>
              </w:rPr>
              <w:t>C. Desempeño</w:t>
            </w:r>
          </w:p>
          <w:p w:rsidR="00423BD1" w:rsidRDefault="00423BD1" w:rsidP="00C065D1">
            <w:pPr>
              <w:ind w:left="113"/>
              <w:jc w:val="center"/>
              <w:rPr>
                <w:sz w:val="22"/>
                <w:szCs w:val="22"/>
              </w:rPr>
            </w:pPr>
            <w:r>
              <w:rPr>
                <w:sz w:val="22"/>
                <w:szCs w:val="22"/>
              </w:rPr>
              <w:t>Profesional</w:t>
            </w:r>
          </w:p>
          <w:p w:rsidR="00423BD1" w:rsidRDefault="00423BD1" w:rsidP="00C065D1">
            <w:pPr>
              <w:jc w:val="center"/>
              <w:rPr>
                <w:sz w:val="22"/>
                <w:szCs w:val="22"/>
              </w:rPr>
            </w:pPr>
          </w:p>
        </w:tc>
        <w:tc>
          <w:tcPr>
            <w:tcW w:w="4199" w:type="dxa"/>
          </w:tcPr>
          <w:p w:rsidR="00423BD1" w:rsidRDefault="00423BD1" w:rsidP="00C065D1">
            <w:pPr>
              <w:jc w:val="both"/>
              <w:rPr>
                <w:sz w:val="22"/>
                <w:szCs w:val="22"/>
              </w:rPr>
            </w:pPr>
            <w:r>
              <w:rPr>
                <w:sz w:val="22"/>
                <w:szCs w:val="22"/>
              </w:rPr>
              <w:t>Saberes no desarrollados que considera necesarios para el desempeño laboral actual</w:t>
            </w:r>
          </w:p>
        </w:tc>
        <w:tc>
          <w:tcPr>
            <w:tcW w:w="716" w:type="dxa"/>
          </w:tcPr>
          <w:p w:rsidR="00423BD1" w:rsidRDefault="00423BD1" w:rsidP="00C065D1">
            <w:pPr>
              <w:jc w:val="both"/>
              <w:rPr>
                <w:sz w:val="22"/>
                <w:szCs w:val="22"/>
              </w:rPr>
            </w:pPr>
            <w:r>
              <w:rPr>
                <w:sz w:val="22"/>
                <w:szCs w:val="22"/>
              </w:rPr>
              <w:t>14</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Experiencias educativas cursadas, cuyos saberes aplica en su desempeño laboral actual</w:t>
            </w:r>
          </w:p>
        </w:tc>
        <w:tc>
          <w:tcPr>
            <w:tcW w:w="716" w:type="dxa"/>
          </w:tcPr>
          <w:p w:rsidR="00423BD1" w:rsidRDefault="00423BD1" w:rsidP="00C065D1">
            <w:pPr>
              <w:jc w:val="both"/>
              <w:rPr>
                <w:sz w:val="22"/>
                <w:szCs w:val="22"/>
              </w:rPr>
            </w:pPr>
            <w:r>
              <w:rPr>
                <w:sz w:val="22"/>
                <w:szCs w:val="22"/>
              </w:rPr>
              <w:t>15</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Saberes teóricos, heurísticos y axiológicos adquiridos o desarrollados durante la formación profesional</w:t>
            </w:r>
          </w:p>
        </w:tc>
        <w:tc>
          <w:tcPr>
            <w:tcW w:w="716" w:type="dxa"/>
          </w:tcPr>
          <w:p w:rsidR="00423BD1" w:rsidRDefault="00423BD1" w:rsidP="00C065D1">
            <w:pPr>
              <w:jc w:val="both"/>
              <w:rPr>
                <w:sz w:val="22"/>
                <w:szCs w:val="22"/>
              </w:rPr>
            </w:pPr>
            <w:r>
              <w:rPr>
                <w:sz w:val="22"/>
                <w:szCs w:val="22"/>
              </w:rPr>
              <w:t>16</w:t>
            </w:r>
          </w:p>
        </w:tc>
      </w:tr>
      <w:tr w:rsidR="00423BD1" w:rsidTr="00C065D1">
        <w:trPr>
          <w:cantSplit/>
          <w:trHeight w:val="291"/>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Tipo de funciones y/o actividades que realiza en su trabajo</w:t>
            </w:r>
          </w:p>
        </w:tc>
        <w:tc>
          <w:tcPr>
            <w:tcW w:w="716" w:type="dxa"/>
          </w:tcPr>
          <w:p w:rsidR="00423BD1" w:rsidRDefault="00423BD1" w:rsidP="00C065D1">
            <w:pPr>
              <w:jc w:val="both"/>
              <w:rPr>
                <w:sz w:val="22"/>
                <w:szCs w:val="22"/>
              </w:rPr>
            </w:pPr>
            <w:r>
              <w:rPr>
                <w:sz w:val="22"/>
                <w:szCs w:val="22"/>
              </w:rPr>
              <w:t>17</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Funciones que desempeña con mayor frecuencia</w:t>
            </w:r>
          </w:p>
        </w:tc>
        <w:tc>
          <w:tcPr>
            <w:tcW w:w="716" w:type="dxa"/>
          </w:tcPr>
          <w:p w:rsidR="00423BD1" w:rsidRDefault="00423BD1" w:rsidP="00C065D1">
            <w:pPr>
              <w:jc w:val="both"/>
              <w:rPr>
                <w:sz w:val="22"/>
                <w:szCs w:val="22"/>
              </w:rPr>
            </w:pPr>
            <w:r>
              <w:rPr>
                <w:sz w:val="22"/>
                <w:szCs w:val="22"/>
              </w:rPr>
              <w:t>18</w:t>
            </w:r>
          </w:p>
        </w:tc>
      </w:tr>
      <w:tr w:rsidR="00423BD1" w:rsidTr="00C065D1">
        <w:trPr>
          <w:cantSplit/>
          <w:trHeight w:val="553"/>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 xml:space="preserve">Promedio de ingreso mensual que percibe en su práctica profesional </w:t>
            </w:r>
          </w:p>
        </w:tc>
        <w:tc>
          <w:tcPr>
            <w:tcW w:w="716" w:type="dxa"/>
          </w:tcPr>
          <w:p w:rsidR="00423BD1" w:rsidRDefault="00423BD1" w:rsidP="00C065D1">
            <w:pPr>
              <w:jc w:val="both"/>
              <w:rPr>
                <w:sz w:val="22"/>
                <w:szCs w:val="22"/>
              </w:rPr>
            </w:pPr>
            <w:r>
              <w:rPr>
                <w:sz w:val="22"/>
                <w:szCs w:val="22"/>
              </w:rPr>
              <w:t>19</w:t>
            </w:r>
          </w:p>
        </w:tc>
      </w:tr>
    </w:tbl>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23BD1" w:rsidRDefault="00423BD1" w:rsidP="00423BD1">
      <w:pPr>
        <w:jc w:val="center"/>
      </w:pPr>
      <w:r>
        <w:t>Esquema metodológico de análisis:</w:t>
      </w:r>
    </w:p>
    <w:p w:rsidR="00423BD1" w:rsidRDefault="00423BD1" w:rsidP="00423BD1">
      <w:pPr>
        <w:pStyle w:val="Ttulo5"/>
        <w:jc w:val="center"/>
        <w:rPr>
          <w:rFonts w:ascii="Times New Roman" w:hAnsi="Times New Roman"/>
          <w:b w:val="0"/>
          <w:bCs w:val="0"/>
          <w:sz w:val="24"/>
          <w:szCs w:val="24"/>
          <w:lang w:val="es-MX" w:eastAsia="es-MX"/>
        </w:rPr>
      </w:pPr>
      <w:r>
        <w:rPr>
          <w:rFonts w:ascii="Times New Roman" w:hAnsi="Times New Roman"/>
          <w:b w:val="0"/>
          <w:bCs w:val="0"/>
          <w:sz w:val="24"/>
          <w:szCs w:val="24"/>
          <w:lang w:val="es-MX" w:eastAsia="es-MX"/>
        </w:rPr>
        <w:t>Empleadores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1"/>
        <w:gridCol w:w="1440"/>
        <w:gridCol w:w="1440"/>
        <w:gridCol w:w="3780"/>
        <w:gridCol w:w="950"/>
      </w:tblGrid>
      <w:tr w:rsidR="00423BD1" w:rsidTr="00C065D1">
        <w:trPr>
          <w:jc w:val="center"/>
        </w:trPr>
        <w:tc>
          <w:tcPr>
            <w:tcW w:w="1401" w:type="dxa"/>
            <w:shd w:val="clear" w:color="auto" w:fill="C0C0C0"/>
          </w:tcPr>
          <w:p w:rsidR="00423BD1" w:rsidRDefault="00423BD1" w:rsidP="00C065D1">
            <w:pPr>
              <w:jc w:val="both"/>
              <w:rPr>
                <w:b/>
                <w:sz w:val="22"/>
                <w:szCs w:val="22"/>
              </w:rPr>
            </w:pPr>
            <w:r>
              <w:rPr>
                <w:b/>
                <w:sz w:val="22"/>
                <w:szCs w:val="22"/>
              </w:rPr>
              <w:t>Dimensión</w:t>
            </w:r>
          </w:p>
        </w:tc>
        <w:tc>
          <w:tcPr>
            <w:tcW w:w="1440" w:type="dxa"/>
            <w:shd w:val="clear" w:color="auto" w:fill="C0C0C0"/>
          </w:tcPr>
          <w:p w:rsidR="00423BD1" w:rsidRDefault="00423BD1" w:rsidP="00C065D1">
            <w:pPr>
              <w:jc w:val="both"/>
              <w:rPr>
                <w:b/>
                <w:sz w:val="22"/>
                <w:szCs w:val="22"/>
              </w:rPr>
            </w:pPr>
            <w:r>
              <w:rPr>
                <w:b/>
                <w:sz w:val="22"/>
                <w:szCs w:val="22"/>
              </w:rPr>
              <w:t>Unidades de</w:t>
            </w:r>
          </w:p>
          <w:p w:rsidR="00423BD1" w:rsidRDefault="00423BD1" w:rsidP="00C065D1">
            <w:pPr>
              <w:jc w:val="both"/>
              <w:rPr>
                <w:b/>
                <w:sz w:val="22"/>
                <w:szCs w:val="22"/>
              </w:rPr>
            </w:pPr>
            <w:r>
              <w:rPr>
                <w:b/>
                <w:sz w:val="22"/>
                <w:szCs w:val="22"/>
              </w:rPr>
              <w:t>análisis</w:t>
            </w:r>
          </w:p>
        </w:tc>
        <w:tc>
          <w:tcPr>
            <w:tcW w:w="1440" w:type="dxa"/>
            <w:shd w:val="clear" w:color="auto" w:fill="C0C0C0"/>
          </w:tcPr>
          <w:p w:rsidR="00423BD1" w:rsidRDefault="00423BD1" w:rsidP="00C065D1">
            <w:pPr>
              <w:jc w:val="both"/>
              <w:rPr>
                <w:b/>
                <w:sz w:val="22"/>
                <w:szCs w:val="22"/>
              </w:rPr>
            </w:pPr>
            <w:r>
              <w:rPr>
                <w:b/>
                <w:sz w:val="22"/>
                <w:szCs w:val="22"/>
              </w:rPr>
              <w:t>Categorías</w:t>
            </w:r>
          </w:p>
        </w:tc>
        <w:tc>
          <w:tcPr>
            <w:tcW w:w="3780" w:type="dxa"/>
            <w:shd w:val="clear" w:color="auto" w:fill="C0C0C0"/>
          </w:tcPr>
          <w:p w:rsidR="00423BD1" w:rsidRDefault="00423BD1" w:rsidP="00C065D1">
            <w:pPr>
              <w:jc w:val="both"/>
              <w:rPr>
                <w:b/>
                <w:sz w:val="22"/>
                <w:szCs w:val="22"/>
              </w:rPr>
            </w:pPr>
            <w:r>
              <w:rPr>
                <w:b/>
                <w:sz w:val="22"/>
                <w:szCs w:val="22"/>
              </w:rPr>
              <w:t>Indicadores</w:t>
            </w:r>
          </w:p>
        </w:tc>
        <w:tc>
          <w:tcPr>
            <w:tcW w:w="950" w:type="dxa"/>
            <w:shd w:val="clear" w:color="auto" w:fill="C0C0C0"/>
          </w:tcPr>
          <w:p w:rsidR="00423BD1" w:rsidRDefault="00423BD1" w:rsidP="00C065D1">
            <w:pPr>
              <w:rPr>
                <w:b/>
                <w:sz w:val="18"/>
                <w:szCs w:val="18"/>
              </w:rPr>
            </w:pPr>
            <w:r>
              <w:rPr>
                <w:b/>
                <w:sz w:val="18"/>
                <w:szCs w:val="18"/>
              </w:rPr>
              <w:t>No. de reactivo</w:t>
            </w:r>
          </w:p>
        </w:tc>
      </w:tr>
      <w:tr w:rsidR="00423BD1" w:rsidTr="00C065D1">
        <w:trPr>
          <w:cantSplit/>
          <w:jc w:val="center"/>
        </w:trPr>
        <w:tc>
          <w:tcPr>
            <w:tcW w:w="1401" w:type="dxa"/>
            <w:vMerge w:val="restart"/>
          </w:tcPr>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rPr>
                <w:sz w:val="22"/>
                <w:szCs w:val="22"/>
              </w:rPr>
            </w:pPr>
            <w:r>
              <w:rPr>
                <w:sz w:val="22"/>
                <w:szCs w:val="22"/>
              </w:rPr>
              <w:t>Campo profesional</w:t>
            </w:r>
          </w:p>
          <w:p w:rsidR="00423BD1" w:rsidRDefault="00423BD1" w:rsidP="00C065D1">
            <w:pPr>
              <w:jc w:val="both"/>
            </w:pPr>
          </w:p>
        </w:tc>
        <w:tc>
          <w:tcPr>
            <w:tcW w:w="1440" w:type="dxa"/>
            <w:vMerge w:val="restart"/>
          </w:tcPr>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rPr>
                <w:sz w:val="22"/>
                <w:szCs w:val="22"/>
              </w:rPr>
            </w:pPr>
            <w:r>
              <w:rPr>
                <w:sz w:val="22"/>
                <w:szCs w:val="22"/>
              </w:rPr>
              <w:t>Empleadores</w:t>
            </w:r>
          </w:p>
          <w:p w:rsidR="00423BD1" w:rsidRDefault="00423BD1" w:rsidP="00C065D1">
            <w:pPr>
              <w:jc w:val="both"/>
            </w:pPr>
          </w:p>
        </w:tc>
        <w:tc>
          <w:tcPr>
            <w:tcW w:w="1440"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tabs>
                <w:tab w:val="left" w:pos="815"/>
              </w:tabs>
              <w:ind w:left="95" w:right="229"/>
              <w:jc w:val="both"/>
              <w:rPr>
                <w:sz w:val="22"/>
                <w:szCs w:val="22"/>
              </w:rPr>
            </w:pPr>
            <w:r>
              <w:rPr>
                <w:sz w:val="22"/>
                <w:szCs w:val="22"/>
              </w:rPr>
              <w:t xml:space="preserve">A.. Datos </w:t>
            </w:r>
          </w:p>
          <w:p w:rsidR="00423BD1" w:rsidRDefault="00423BD1" w:rsidP="00C065D1">
            <w:pPr>
              <w:tabs>
                <w:tab w:val="left" w:pos="815"/>
              </w:tabs>
              <w:ind w:left="95" w:right="-131"/>
              <w:jc w:val="both"/>
              <w:rPr>
                <w:sz w:val="22"/>
                <w:szCs w:val="22"/>
              </w:rPr>
            </w:pPr>
            <w:r>
              <w:rPr>
                <w:sz w:val="22"/>
                <w:szCs w:val="22"/>
              </w:rPr>
              <w:t xml:space="preserve">      generales </w:t>
            </w:r>
          </w:p>
        </w:tc>
        <w:tc>
          <w:tcPr>
            <w:tcW w:w="3780" w:type="dxa"/>
          </w:tcPr>
          <w:p w:rsidR="00423BD1" w:rsidRDefault="00423BD1" w:rsidP="00C065D1">
            <w:pPr>
              <w:jc w:val="both"/>
              <w:rPr>
                <w:sz w:val="22"/>
                <w:szCs w:val="22"/>
              </w:rPr>
            </w:pPr>
            <w:r>
              <w:rPr>
                <w:sz w:val="22"/>
                <w:szCs w:val="22"/>
              </w:rPr>
              <w:t>Nombre</w:t>
            </w:r>
          </w:p>
        </w:tc>
        <w:tc>
          <w:tcPr>
            <w:tcW w:w="950" w:type="dxa"/>
          </w:tcPr>
          <w:p w:rsidR="00423BD1" w:rsidRDefault="00423BD1" w:rsidP="00C065D1">
            <w:pPr>
              <w:jc w:val="both"/>
              <w:rPr>
                <w:sz w:val="22"/>
                <w:szCs w:val="22"/>
              </w:rPr>
            </w:pPr>
            <w:r>
              <w:rPr>
                <w:sz w:val="22"/>
                <w:szCs w:val="22"/>
              </w:rPr>
              <w:t>1.1</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Puesto</w:t>
            </w:r>
          </w:p>
        </w:tc>
        <w:tc>
          <w:tcPr>
            <w:tcW w:w="950" w:type="dxa"/>
          </w:tcPr>
          <w:p w:rsidR="00423BD1" w:rsidRDefault="00423BD1" w:rsidP="00C065D1">
            <w:pPr>
              <w:jc w:val="both"/>
              <w:rPr>
                <w:sz w:val="22"/>
                <w:szCs w:val="22"/>
              </w:rPr>
            </w:pPr>
            <w:r>
              <w:rPr>
                <w:sz w:val="22"/>
                <w:szCs w:val="22"/>
              </w:rPr>
              <w:t>1.2</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Años de antigüedad</w:t>
            </w:r>
          </w:p>
        </w:tc>
        <w:tc>
          <w:tcPr>
            <w:tcW w:w="950" w:type="dxa"/>
          </w:tcPr>
          <w:p w:rsidR="00423BD1" w:rsidRDefault="00423BD1" w:rsidP="00C065D1">
            <w:pPr>
              <w:jc w:val="both"/>
              <w:rPr>
                <w:sz w:val="22"/>
                <w:szCs w:val="22"/>
              </w:rPr>
            </w:pPr>
            <w:r>
              <w:rPr>
                <w:sz w:val="22"/>
                <w:szCs w:val="22"/>
              </w:rPr>
              <w:t>1.3</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Profesión</w:t>
            </w:r>
          </w:p>
        </w:tc>
        <w:tc>
          <w:tcPr>
            <w:tcW w:w="950" w:type="dxa"/>
          </w:tcPr>
          <w:p w:rsidR="00423BD1" w:rsidRDefault="00423BD1" w:rsidP="00C065D1">
            <w:pPr>
              <w:jc w:val="both"/>
              <w:rPr>
                <w:sz w:val="22"/>
                <w:szCs w:val="22"/>
              </w:rPr>
            </w:pPr>
            <w:r>
              <w:rPr>
                <w:sz w:val="22"/>
                <w:szCs w:val="22"/>
              </w:rPr>
              <w:t>1.4</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Ultimo grado de estudios</w:t>
            </w:r>
          </w:p>
        </w:tc>
        <w:tc>
          <w:tcPr>
            <w:tcW w:w="950" w:type="dxa"/>
          </w:tcPr>
          <w:p w:rsidR="00423BD1" w:rsidRDefault="00423BD1" w:rsidP="00C065D1">
            <w:pPr>
              <w:jc w:val="both"/>
              <w:rPr>
                <w:sz w:val="22"/>
                <w:szCs w:val="22"/>
              </w:rPr>
            </w:pPr>
            <w:r>
              <w:rPr>
                <w:sz w:val="22"/>
                <w:szCs w:val="22"/>
              </w:rPr>
              <w:t>1.5</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Nombre del centro de trabajo</w:t>
            </w:r>
          </w:p>
        </w:tc>
        <w:tc>
          <w:tcPr>
            <w:tcW w:w="950" w:type="dxa"/>
          </w:tcPr>
          <w:p w:rsidR="00423BD1" w:rsidRDefault="00423BD1" w:rsidP="00C065D1">
            <w:pPr>
              <w:jc w:val="both"/>
              <w:rPr>
                <w:sz w:val="22"/>
                <w:szCs w:val="22"/>
              </w:rPr>
            </w:pPr>
            <w:r>
              <w:rPr>
                <w:sz w:val="22"/>
                <w:szCs w:val="22"/>
              </w:rPr>
              <w:t>1.6</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Tipo de institución</w:t>
            </w:r>
          </w:p>
        </w:tc>
        <w:tc>
          <w:tcPr>
            <w:tcW w:w="950" w:type="dxa"/>
          </w:tcPr>
          <w:p w:rsidR="00423BD1" w:rsidRDefault="00423BD1" w:rsidP="00C065D1">
            <w:pPr>
              <w:jc w:val="both"/>
              <w:rPr>
                <w:sz w:val="22"/>
                <w:szCs w:val="22"/>
              </w:rPr>
            </w:pPr>
            <w:r>
              <w:rPr>
                <w:sz w:val="22"/>
                <w:szCs w:val="22"/>
              </w:rPr>
              <w:t>s/n</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Ubicación</w:t>
            </w:r>
          </w:p>
        </w:tc>
        <w:tc>
          <w:tcPr>
            <w:tcW w:w="950" w:type="dxa"/>
          </w:tcPr>
          <w:p w:rsidR="00423BD1" w:rsidRDefault="00423BD1" w:rsidP="00C065D1">
            <w:pPr>
              <w:jc w:val="both"/>
              <w:rPr>
                <w:sz w:val="22"/>
                <w:szCs w:val="22"/>
              </w:rPr>
            </w:pPr>
            <w:r>
              <w:rPr>
                <w:sz w:val="22"/>
                <w:szCs w:val="22"/>
              </w:rPr>
              <w:t>1.7</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Teléfono</w:t>
            </w:r>
          </w:p>
        </w:tc>
        <w:tc>
          <w:tcPr>
            <w:tcW w:w="950" w:type="dxa"/>
          </w:tcPr>
          <w:p w:rsidR="00423BD1" w:rsidRDefault="00423BD1" w:rsidP="00C065D1">
            <w:pPr>
              <w:jc w:val="both"/>
              <w:rPr>
                <w:sz w:val="22"/>
                <w:szCs w:val="22"/>
              </w:rPr>
            </w:pPr>
            <w:r>
              <w:rPr>
                <w:sz w:val="22"/>
                <w:szCs w:val="22"/>
              </w:rPr>
              <w:t>1.8</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val="restart"/>
          </w:tcPr>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jc w:val="both"/>
              <w:rPr>
                <w:sz w:val="22"/>
                <w:szCs w:val="22"/>
              </w:rPr>
            </w:pPr>
            <w:r>
              <w:rPr>
                <w:sz w:val="22"/>
                <w:szCs w:val="22"/>
              </w:rPr>
              <w:t xml:space="preserve">B. Situación          </w:t>
            </w:r>
          </w:p>
          <w:p w:rsidR="00423BD1" w:rsidRDefault="00423BD1" w:rsidP="00C065D1">
            <w:pPr>
              <w:jc w:val="both"/>
              <w:rPr>
                <w:sz w:val="22"/>
                <w:szCs w:val="22"/>
              </w:rPr>
            </w:pPr>
            <w:r>
              <w:rPr>
                <w:sz w:val="22"/>
                <w:szCs w:val="22"/>
              </w:rPr>
              <w:t xml:space="preserve">     laboral </w:t>
            </w:r>
          </w:p>
          <w:p w:rsidR="00423BD1" w:rsidRDefault="00423BD1" w:rsidP="00C065D1">
            <w:pPr>
              <w:jc w:val="both"/>
              <w:rPr>
                <w:sz w:val="22"/>
                <w:szCs w:val="22"/>
              </w:rPr>
            </w:pPr>
            <w:r>
              <w:rPr>
                <w:sz w:val="22"/>
                <w:szCs w:val="22"/>
              </w:rPr>
              <w:t xml:space="preserve">     de los  </w:t>
            </w:r>
          </w:p>
          <w:p w:rsidR="00423BD1" w:rsidRDefault="00423BD1" w:rsidP="00C065D1">
            <w:pPr>
              <w:jc w:val="both"/>
              <w:rPr>
                <w:sz w:val="22"/>
                <w:szCs w:val="22"/>
              </w:rPr>
            </w:pPr>
            <w:r>
              <w:rPr>
                <w:sz w:val="22"/>
                <w:szCs w:val="22"/>
              </w:rPr>
              <w:t xml:space="preserve">     egresados</w:t>
            </w:r>
          </w:p>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Número de egresados que laboran  en el centro de trabajo</w:t>
            </w:r>
          </w:p>
        </w:tc>
        <w:tc>
          <w:tcPr>
            <w:tcW w:w="950" w:type="dxa"/>
          </w:tcPr>
          <w:p w:rsidR="00423BD1" w:rsidRDefault="00423BD1" w:rsidP="00C065D1">
            <w:pPr>
              <w:jc w:val="both"/>
              <w:rPr>
                <w:sz w:val="22"/>
                <w:szCs w:val="22"/>
              </w:rPr>
            </w:pPr>
            <w:r>
              <w:rPr>
                <w:sz w:val="22"/>
                <w:szCs w:val="22"/>
              </w:rPr>
              <w:t>2.1</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Institución educativa de donde egresan</w:t>
            </w:r>
          </w:p>
        </w:tc>
        <w:tc>
          <w:tcPr>
            <w:tcW w:w="950" w:type="dxa"/>
          </w:tcPr>
          <w:p w:rsidR="00423BD1" w:rsidRDefault="00423BD1" w:rsidP="00C065D1">
            <w:pPr>
              <w:jc w:val="both"/>
              <w:rPr>
                <w:sz w:val="22"/>
                <w:szCs w:val="22"/>
              </w:rPr>
            </w:pPr>
            <w:r>
              <w:rPr>
                <w:sz w:val="22"/>
                <w:szCs w:val="22"/>
              </w:rPr>
              <w:t>2.2</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Promedio de antigüedad laboral</w:t>
            </w:r>
          </w:p>
        </w:tc>
        <w:tc>
          <w:tcPr>
            <w:tcW w:w="950" w:type="dxa"/>
          </w:tcPr>
          <w:p w:rsidR="00423BD1" w:rsidRDefault="00423BD1" w:rsidP="00C065D1">
            <w:pPr>
              <w:jc w:val="both"/>
              <w:rPr>
                <w:sz w:val="22"/>
                <w:szCs w:val="22"/>
              </w:rPr>
            </w:pPr>
            <w:r>
              <w:rPr>
                <w:sz w:val="22"/>
                <w:szCs w:val="22"/>
              </w:rPr>
              <w:t>2.3</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Áreas de desempeño laboral</w:t>
            </w:r>
          </w:p>
        </w:tc>
        <w:tc>
          <w:tcPr>
            <w:tcW w:w="950" w:type="dxa"/>
          </w:tcPr>
          <w:p w:rsidR="00423BD1" w:rsidRDefault="00423BD1" w:rsidP="00C065D1">
            <w:pPr>
              <w:jc w:val="both"/>
              <w:rPr>
                <w:sz w:val="22"/>
                <w:szCs w:val="22"/>
              </w:rPr>
            </w:pPr>
            <w:r>
              <w:rPr>
                <w:sz w:val="22"/>
                <w:szCs w:val="22"/>
              </w:rPr>
              <w:t>2.4</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Puesto desempeñado</w:t>
            </w:r>
          </w:p>
        </w:tc>
        <w:tc>
          <w:tcPr>
            <w:tcW w:w="950" w:type="dxa"/>
          </w:tcPr>
          <w:p w:rsidR="00423BD1" w:rsidRDefault="00423BD1" w:rsidP="00C065D1">
            <w:pPr>
              <w:jc w:val="both"/>
              <w:rPr>
                <w:sz w:val="22"/>
                <w:szCs w:val="22"/>
              </w:rPr>
            </w:pPr>
            <w:r>
              <w:rPr>
                <w:sz w:val="22"/>
                <w:szCs w:val="22"/>
              </w:rPr>
              <w:t>2.5</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Pr="00D3332E" w:rsidRDefault="00423BD1" w:rsidP="00C065D1">
            <w:pPr>
              <w:jc w:val="both"/>
              <w:rPr>
                <w:sz w:val="22"/>
                <w:szCs w:val="22"/>
              </w:rPr>
            </w:pPr>
            <w:r w:rsidRPr="00D3332E">
              <w:rPr>
                <w:sz w:val="22"/>
                <w:szCs w:val="22"/>
              </w:rPr>
              <w:t>Otros profesionistas que desempeñan funciones similares</w:t>
            </w:r>
          </w:p>
        </w:tc>
        <w:tc>
          <w:tcPr>
            <w:tcW w:w="950" w:type="dxa"/>
          </w:tcPr>
          <w:p w:rsidR="00423BD1" w:rsidRDefault="00423BD1" w:rsidP="00C065D1">
            <w:pPr>
              <w:jc w:val="both"/>
              <w:rPr>
                <w:sz w:val="22"/>
                <w:szCs w:val="22"/>
              </w:rPr>
            </w:pPr>
            <w:r>
              <w:rPr>
                <w:sz w:val="22"/>
                <w:szCs w:val="22"/>
              </w:rPr>
              <w:t>2.6</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Aspectos considerados para selección y contratación de los profesionistas</w:t>
            </w:r>
          </w:p>
        </w:tc>
        <w:tc>
          <w:tcPr>
            <w:tcW w:w="950" w:type="dxa"/>
          </w:tcPr>
          <w:p w:rsidR="00423BD1" w:rsidRDefault="00423BD1" w:rsidP="00C065D1">
            <w:pPr>
              <w:jc w:val="both"/>
              <w:rPr>
                <w:sz w:val="22"/>
                <w:szCs w:val="22"/>
              </w:rPr>
            </w:pPr>
            <w:r>
              <w:rPr>
                <w:sz w:val="22"/>
                <w:szCs w:val="22"/>
              </w:rPr>
              <w:t>2.7</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Características requeridas para contratar los profesionistas</w:t>
            </w:r>
          </w:p>
        </w:tc>
        <w:tc>
          <w:tcPr>
            <w:tcW w:w="950" w:type="dxa"/>
          </w:tcPr>
          <w:p w:rsidR="00423BD1" w:rsidRDefault="00423BD1" w:rsidP="00C065D1">
            <w:pPr>
              <w:jc w:val="both"/>
              <w:rPr>
                <w:sz w:val="22"/>
                <w:szCs w:val="22"/>
              </w:rPr>
            </w:pPr>
            <w:r>
              <w:rPr>
                <w:sz w:val="22"/>
                <w:szCs w:val="22"/>
              </w:rPr>
              <w:t>2.8</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Número de empleados por tipo de contratación</w:t>
            </w:r>
          </w:p>
        </w:tc>
        <w:tc>
          <w:tcPr>
            <w:tcW w:w="950" w:type="dxa"/>
          </w:tcPr>
          <w:p w:rsidR="00423BD1" w:rsidRDefault="00423BD1" w:rsidP="00C065D1">
            <w:pPr>
              <w:jc w:val="both"/>
              <w:rPr>
                <w:sz w:val="22"/>
                <w:szCs w:val="22"/>
              </w:rPr>
            </w:pPr>
            <w:r>
              <w:rPr>
                <w:sz w:val="22"/>
                <w:szCs w:val="22"/>
              </w:rPr>
              <w:t>2.9</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Sueldo promedio mensual</w:t>
            </w:r>
          </w:p>
        </w:tc>
        <w:tc>
          <w:tcPr>
            <w:tcW w:w="950" w:type="dxa"/>
          </w:tcPr>
          <w:p w:rsidR="00423BD1" w:rsidRDefault="00423BD1" w:rsidP="00C065D1">
            <w:pPr>
              <w:jc w:val="both"/>
              <w:rPr>
                <w:sz w:val="22"/>
                <w:szCs w:val="22"/>
              </w:rPr>
            </w:pPr>
            <w:r>
              <w:rPr>
                <w:sz w:val="22"/>
                <w:szCs w:val="22"/>
              </w:rPr>
              <w:t>2.10</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Antecedentes de despido</w:t>
            </w:r>
          </w:p>
        </w:tc>
        <w:tc>
          <w:tcPr>
            <w:tcW w:w="950" w:type="dxa"/>
          </w:tcPr>
          <w:p w:rsidR="00423BD1" w:rsidRDefault="00423BD1" w:rsidP="00C065D1">
            <w:pPr>
              <w:jc w:val="both"/>
              <w:rPr>
                <w:sz w:val="22"/>
                <w:szCs w:val="22"/>
              </w:rPr>
            </w:pPr>
            <w:r>
              <w:rPr>
                <w:sz w:val="22"/>
                <w:szCs w:val="22"/>
              </w:rPr>
              <w:t>2.11</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 xml:space="preserve">Posibilidades futuras de contratación </w:t>
            </w:r>
          </w:p>
        </w:tc>
        <w:tc>
          <w:tcPr>
            <w:tcW w:w="950" w:type="dxa"/>
          </w:tcPr>
          <w:p w:rsidR="00423BD1" w:rsidRDefault="00423BD1" w:rsidP="00C065D1">
            <w:pPr>
              <w:jc w:val="both"/>
              <w:rPr>
                <w:sz w:val="22"/>
                <w:szCs w:val="22"/>
              </w:rPr>
            </w:pPr>
            <w:r>
              <w:rPr>
                <w:sz w:val="22"/>
                <w:szCs w:val="22"/>
              </w:rPr>
              <w:t>2.12</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Factores determinantes de promoción laboral</w:t>
            </w:r>
          </w:p>
        </w:tc>
        <w:tc>
          <w:tcPr>
            <w:tcW w:w="950" w:type="dxa"/>
          </w:tcPr>
          <w:p w:rsidR="00423BD1" w:rsidRDefault="00423BD1" w:rsidP="00C065D1">
            <w:pPr>
              <w:jc w:val="both"/>
              <w:rPr>
                <w:sz w:val="22"/>
                <w:szCs w:val="22"/>
              </w:rPr>
            </w:pPr>
            <w:r>
              <w:rPr>
                <w:sz w:val="22"/>
                <w:szCs w:val="22"/>
              </w:rPr>
              <w:t>2.13</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ind w:left="-85"/>
              <w:jc w:val="both"/>
              <w:rPr>
                <w:sz w:val="22"/>
                <w:szCs w:val="22"/>
              </w:rPr>
            </w:pPr>
            <w:r>
              <w:rPr>
                <w:sz w:val="22"/>
                <w:szCs w:val="22"/>
              </w:rPr>
              <w:t xml:space="preserve">C. Desempeño </w:t>
            </w:r>
          </w:p>
          <w:p w:rsidR="00423BD1" w:rsidRDefault="00423BD1" w:rsidP="00C065D1">
            <w:pPr>
              <w:jc w:val="both"/>
              <w:rPr>
                <w:sz w:val="22"/>
                <w:szCs w:val="22"/>
              </w:rPr>
            </w:pPr>
            <w:r>
              <w:rPr>
                <w:sz w:val="22"/>
                <w:szCs w:val="22"/>
              </w:rPr>
              <w:t xml:space="preserve">    y       </w:t>
            </w:r>
          </w:p>
          <w:p w:rsidR="00423BD1" w:rsidRDefault="00423BD1" w:rsidP="00C065D1">
            <w:pPr>
              <w:jc w:val="both"/>
              <w:rPr>
                <w:sz w:val="22"/>
                <w:szCs w:val="22"/>
              </w:rPr>
            </w:pPr>
            <w:r>
              <w:rPr>
                <w:sz w:val="22"/>
                <w:szCs w:val="22"/>
              </w:rPr>
              <w:t xml:space="preserve">    formación </w:t>
            </w:r>
          </w:p>
          <w:p w:rsidR="00423BD1" w:rsidRDefault="00423BD1" w:rsidP="00C065D1">
            <w:pPr>
              <w:jc w:val="both"/>
              <w:rPr>
                <w:sz w:val="22"/>
                <w:szCs w:val="22"/>
              </w:rPr>
            </w:pPr>
            <w:r>
              <w:rPr>
                <w:sz w:val="22"/>
                <w:szCs w:val="22"/>
              </w:rPr>
              <w:lastRenderedPageBreak/>
              <w:t xml:space="preserve">    profesional</w:t>
            </w:r>
          </w:p>
        </w:tc>
        <w:tc>
          <w:tcPr>
            <w:tcW w:w="3780" w:type="dxa"/>
          </w:tcPr>
          <w:p w:rsidR="00423BD1" w:rsidRDefault="00423BD1" w:rsidP="00C065D1">
            <w:pPr>
              <w:jc w:val="both"/>
              <w:rPr>
                <w:sz w:val="22"/>
                <w:szCs w:val="22"/>
              </w:rPr>
            </w:pPr>
            <w:r>
              <w:rPr>
                <w:sz w:val="22"/>
                <w:szCs w:val="22"/>
              </w:rPr>
              <w:lastRenderedPageBreak/>
              <w:t xml:space="preserve">Dificultades en el desempeño </w:t>
            </w:r>
          </w:p>
        </w:tc>
        <w:tc>
          <w:tcPr>
            <w:tcW w:w="950" w:type="dxa"/>
          </w:tcPr>
          <w:p w:rsidR="00423BD1" w:rsidRDefault="00423BD1" w:rsidP="00C065D1">
            <w:pPr>
              <w:jc w:val="both"/>
              <w:rPr>
                <w:sz w:val="22"/>
                <w:szCs w:val="22"/>
              </w:rPr>
            </w:pPr>
            <w:r>
              <w:rPr>
                <w:sz w:val="22"/>
                <w:szCs w:val="22"/>
              </w:rPr>
              <w:t>3.1</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Conocimientos recomendados para capacitación y actualización</w:t>
            </w:r>
          </w:p>
        </w:tc>
        <w:tc>
          <w:tcPr>
            <w:tcW w:w="950" w:type="dxa"/>
          </w:tcPr>
          <w:p w:rsidR="00423BD1" w:rsidRDefault="00423BD1" w:rsidP="00C065D1">
            <w:pPr>
              <w:jc w:val="both"/>
              <w:rPr>
                <w:sz w:val="22"/>
                <w:szCs w:val="22"/>
              </w:rPr>
            </w:pPr>
            <w:r>
              <w:rPr>
                <w:sz w:val="22"/>
                <w:szCs w:val="22"/>
              </w:rPr>
              <w:t>3.2</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Habilidades necesarias para el desempeño de funciones en el centro laboral</w:t>
            </w:r>
          </w:p>
        </w:tc>
        <w:tc>
          <w:tcPr>
            <w:tcW w:w="950" w:type="dxa"/>
          </w:tcPr>
          <w:p w:rsidR="00423BD1" w:rsidRDefault="00423BD1" w:rsidP="00C065D1">
            <w:pPr>
              <w:jc w:val="both"/>
              <w:rPr>
                <w:sz w:val="22"/>
                <w:szCs w:val="22"/>
              </w:rPr>
            </w:pPr>
            <w:r>
              <w:rPr>
                <w:sz w:val="22"/>
                <w:szCs w:val="22"/>
              </w:rPr>
              <w:t>3.3</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Habilidades necesarias a futuro en función de la evolución del centro laboral</w:t>
            </w:r>
          </w:p>
        </w:tc>
        <w:tc>
          <w:tcPr>
            <w:tcW w:w="950" w:type="dxa"/>
          </w:tcPr>
          <w:p w:rsidR="00423BD1" w:rsidRDefault="00423BD1" w:rsidP="00C065D1">
            <w:pPr>
              <w:jc w:val="both"/>
              <w:rPr>
                <w:sz w:val="22"/>
                <w:szCs w:val="22"/>
              </w:rPr>
            </w:pPr>
            <w:r>
              <w:rPr>
                <w:sz w:val="22"/>
                <w:szCs w:val="22"/>
              </w:rPr>
              <w:t>3.4</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ind w:left="113"/>
              <w:jc w:val="both"/>
              <w:rPr>
                <w:sz w:val="22"/>
                <w:szCs w:val="22"/>
              </w:rPr>
            </w:pPr>
          </w:p>
        </w:tc>
        <w:tc>
          <w:tcPr>
            <w:tcW w:w="3780" w:type="dxa"/>
          </w:tcPr>
          <w:p w:rsidR="00423BD1" w:rsidRDefault="00423BD1" w:rsidP="00C065D1">
            <w:pPr>
              <w:jc w:val="both"/>
              <w:rPr>
                <w:sz w:val="22"/>
                <w:szCs w:val="22"/>
              </w:rPr>
            </w:pPr>
            <w:r>
              <w:rPr>
                <w:sz w:val="22"/>
                <w:szCs w:val="22"/>
              </w:rPr>
              <w:t>Actitudes que deben tener en su desempeño</w:t>
            </w:r>
          </w:p>
        </w:tc>
        <w:tc>
          <w:tcPr>
            <w:tcW w:w="950" w:type="dxa"/>
          </w:tcPr>
          <w:p w:rsidR="00423BD1" w:rsidRDefault="00423BD1" w:rsidP="00C065D1">
            <w:pPr>
              <w:jc w:val="both"/>
              <w:rPr>
                <w:sz w:val="22"/>
                <w:szCs w:val="22"/>
              </w:rPr>
            </w:pPr>
            <w:r>
              <w:rPr>
                <w:sz w:val="22"/>
                <w:szCs w:val="22"/>
              </w:rPr>
              <w:t>3.5</w:t>
            </w:r>
          </w:p>
        </w:tc>
      </w:tr>
    </w:tbl>
    <w:p w:rsidR="00423BD1" w:rsidRDefault="00423BD1" w:rsidP="00423BD1">
      <w:pPr>
        <w:ind w:left="360"/>
        <w:jc w:val="both"/>
        <w:rPr>
          <w:sz w:val="18"/>
          <w:szCs w:val="18"/>
        </w:rPr>
      </w:pPr>
      <w:r>
        <w:rPr>
          <w:sz w:val="18"/>
          <w:szCs w:val="18"/>
        </w:rPr>
        <w:t>Nota: los saberes teóricos se refieren a teorías, conceptos, taxonomías, también se les conoce como conocimientos; los heurísticos, a técnicas, instrumentos, metodologías y también se los conoce como habilidades y destrezas; los axiológicos, a actitudes y valores.</w:t>
      </w: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center"/>
      </w:pPr>
      <w:r>
        <w:t>Esquema metodológico de análisis:</w:t>
      </w:r>
    </w:p>
    <w:p w:rsidR="00423BD1" w:rsidRDefault="00423BD1" w:rsidP="00423BD1">
      <w:pPr>
        <w:jc w:val="center"/>
      </w:pPr>
      <w:r>
        <w:t>Especialistas</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1452"/>
        <w:gridCol w:w="1707"/>
        <w:gridCol w:w="3668"/>
        <w:gridCol w:w="968"/>
      </w:tblGrid>
      <w:tr w:rsidR="00423BD1" w:rsidTr="00C065D1">
        <w:trPr>
          <w:jc w:val="center"/>
        </w:trPr>
        <w:tc>
          <w:tcPr>
            <w:tcW w:w="1376" w:type="dxa"/>
            <w:shd w:val="clear" w:color="auto" w:fill="C0C0C0"/>
          </w:tcPr>
          <w:p w:rsidR="00423BD1" w:rsidRDefault="00423BD1" w:rsidP="00C065D1">
            <w:pPr>
              <w:jc w:val="both"/>
              <w:rPr>
                <w:b/>
                <w:sz w:val="22"/>
                <w:szCs w:val="22"/>
              </w:rPr>
            </w:pPr>
            <w:r>
              <w:rPr>
                <w:b/>
                <w:sz w:val="22"/>
                <w:szCs w:val="22"/>
              </w:rPr>
              <w:t>Dimensión</w:t>
            </w:r>
          </w:p>
        </w:tc>
        <w:tc>
          <w:tcPr>
            <w:tcW w:w="1456" w:type="dxa"/>
            <w:shd w:val="clear" w:color="auto" w:fill="C0C0C0"/>
          </w:tcPr>
          <w:p w:rsidR="00423BD1" w:rsidRDefault="00423BD1" w:rsidP="00C065D1">
            <w:pPr>
              <w:jc w:val="both"/>
              <w:rPr>
                <w:b/>
                <w:sz w:val="22"/>
                <w:szCs w:val="22"/>
              </w:rPr>
            </w:pPr>
            <w:r>
              <w:rPr>
                <w:b/>
                <w:sz w:val="22"/>
                <w:szCs w:val="22"/>
              </w:rPr>
              <w:t>Unidades de</w:t>
            </w:r>
          </w:p>
          <w:p w:rsidR="00423BD1" w:rsidRDefault="00423BD1" w:rsidP="00C065D1">
            <w:pPr>
              <w:jc w:val="both"/>
              <w:rPr>
                <w:b/>
                <w:sz w:val="22"/>
                <w:szCs w:val="22"/>
              </w:rPr>
            </w:pPr>
            <w:r>
              <w:rPr>
                <w:b/>
                <w:sz w:val="22"/>
                <w:szCs w:val="22"/>
              </w:rPr>
              <w:t>análisis</w:t>
            </w:r>
          </w:p>
        </w:tc>
        <w:tc>
          <w:tcPr>
            <w:tcW w:w="1596" w:type="dxa"/>
            <w:shd w:val="clear" w:color="auto" w:fill="C0C0C0"/>
          </w:tcPr>
          <w:p w:rsidR="00423BD1" w:rsidRDefault="00423BD1" w:rsidP="00C065D1">
            <w:pPr>
              <w:jc w:val="both"/>
              <w:rPr>
                <w:b/>
                <w:sz w:val="22"/>
                <w:szCs w:val="22"/>
              </w:rPr>
            </w:pPr>
            <w:r>
              <w:rPr>
                <w:b/>
                <w:sz w:val="22"/>
                <w:szCs w:val="22"/>
              </w:rPr>
              <w:t>Categorías</w:t>
            </w:r>
          </w:p>
        </w:tc>
        <w:tc>
          <w:tcPr>
            <w:tcW w:w="3762" w:type="dxa"/>
            <w:shd w:val="clear" w:color="auto" w:fill="C0C0C0"/>
          </w:tcPr>
          <w:p w:rsidR="00423BD1" w:rsidRDefault="00423BD1" w:rsidP="00C065D1">
            <w:pPr>
              <w:jc w:val="both"/>
              <w:rPr>
                <w:b/>
                <w:sz w:val="22"/>
                <w:szCs w:val="22"/>
              </w:rPr>
            </w:pPr>
            <w:r>
              <w:rPr>
                <w:b/>
                <w:sz w:val="22"/>
                <w:szCs w:val="22"/>
              </w:rPr>
              <w:t>Indicadores</w:t>
            </w:r>
          </w:p>
        </w:tc>
        <w:tc>
          <w:tcPr>
            <w:tcW w:w="974" w:type="dxa"/>
            <w:shd w:val="clear" w:color="auto" w:fill="C0C0C0"/>
          </w:tcPr>
          <w:p w:rsidR="00423BD1" w:rsidRDefault="00423BD1" w:rsidP="00C065D1">
            <w:pPr>
              <w:jc w:val="both"/>
              <w:rPr>
                <w:b/>
                <w:sz w:val="18"/>
                <w:szCs w:val="18"/>
              </w:rPr>
            </w:pPr>
            <w:r>
              <w:rPr>
                <w:b/>
                <w:sz w:val="18"/>
                <w:szCs w:val="18"/>
              </w:rPr>
              <w:t>No. de reactivo</w:t>
            </w:r>
          </w:p>
        </w:tc>
      </w:tr>
      <w:tr w:rsidR="00423BD1" w:rsidTr="00C065D1">
        <w:trPr>
          <w:cantSplit/>
          <w:jc w:val="center"/>
        </w:trPr>
        <w:tc>
          <w:tcPr>
            <w:tcW w:w="1376"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Campo profesional</w:t>
            </w:r>
          </w:p>
        </w:tc>
        <w:tc>
          <w:tcPr>
            <w:tcW w:w="1456"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Especialistas</w:t>
            </w:r>
          </w:p>
          <w:p w:rsidR="00423BD1" w:rsidRDefault="00423BD1" w:rsidP="00C065D1">
            <w:pPr>
              <w:jc w:val="both"/>
              <w:rPr>
                <w:sz w:val="22"/>
                <w:szCs w:val="22"/>
              </w:rPr>
            </w:pPr>
          </w:p>
        </w:tc>
        <w:tc>
          <w:tcPr>
            <w:tcW w:w="1596" w:type="dxa"/>
            <w:vAlign w:val="center"/>
          </w:tcPr>
          <w:p w:rsidR="00423BD1" w:rsidRDefault="00423BD1" w:rsidP="00423BD1">
            <w:pPr>
              <w:numPr>
                <w:ilvl w:val="0"/>
                <w:numId w:val="6"/>
              </w:numPr>
              <w:jc w:val="center"/>
              <w:rPr>
                <w:sz w:val="22"/>
                <w:szCs w:val="22"/>
              </w:rPr>
            </w:pPr>
            <w:r>
              <w:rPr>
                <w:sz w:val="22"/>
                <w:szCs w:val="22"/>
              </w:rPr>
              <w:t>Disciplina</w:t>
            </w:r>
          </w:p>
        </w:tc>
        <w:tc>
          <w:tcPr>
            <w:tcW w:w="3762" w:type="dxa"/>
          </w:tcPr>
          <w:p w:rsidR="00423BD1" w:rsidRDefault="00423BD1" w:rsidP="00C065D1">
            <w:pPr>
              <w:jc w:val="both"/>
              <w:rPr>
                <w:sz w:val="22"/>
                <w:szCs w:val="22"/>
              </w:rPr>
            </w:pPr>
            <w:r>
              <w:rPr>
                <w:sz w:val="22"/>
                <w:szCs w:val="22"/>
              </w:rPr>
              <w:t>Problemática central de la opción profesional y de la disciplina</w:t>
            </w:r>
          </w:p>
        </w:tc>
        <w:tc>
          <w:tcPr>
            <w:tcW w:w="974" w:type="dxa"/>
          </w:tcPr>
          <w:p w:rsidR="00423BD1" w:rsidRDefault="00423BD1" w:rsidP="00C065D1">
            <w:pPr>
              <w:jc w:val="both"/>
              <w:rPr>
                <w:sz w:val="22"/>
                <w:szCs w:val="22"/>
              </w:rPr>
            </w:pPr>
            <w:r>
              <w:rPr>
                <w:sz w:val="22"/>
                <w:szCs w:val="22"/>
              </w:rPr>
              <w:t>1</w:t>
            </w:r>
          </w:p>
          <w:p w:rsidR="00423BD1" w:rsidRDefault="00423BD1" w:rsidP="00C065D1">
            <w:pPr>
              <w:jc w:val="both"/>
              <w:rPr>
                <w:sz w:val="22"/>
                <w:szCs w:val="22"/>
              </w:rPr>
            </w:pP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restart"/>
            <w:vAlign w:val="center"/>
          </w:tcPr>
          <w:p w:rsidR="00423BD1" w:rsidRDefault="00423BD1" w:rsidP="00C065D1">
            <w:pPr>
              <w:ind w:left="113"/>
              <w:jc w:val="center"/>
              <w:rPr>
                <w:sz w:val="22"/>
                <w:szCs w:val="22"/>
              </w:rPr>
            </w:pPr>
          </w:p>
          <w:p w:rsidR="00423BD1" w:rsidRDefault="00423BD1" w:rsidP="00423BD1">
            <w:pPr>
              <w:numPr>
                <w:ilvl w:val="0"/>
                <w:numId w:val="6"/>
              </w:numPr>
              <w:jc w:val="center"/>
              <w:rPr>
                <w:sz w:val="22"/>
                <w:szCs w:val="22"/>
              </w:rPr>
            </w:pPr>
            <w:r>
              <w:rPr>
                <w:sz w:val="22"/>
                <w:szCs w:val="22"/>
              </w:rPr>
              <w:t>Profesión</w:t>
            </w:r>
          </w:p>
          <w:p w:rsidR="00423BD1" w:rsidRDefault="00423BD1" w:rsidP="00C065D1">
            <w:pPr>
              <w:jc w:val="center"/>
              <w:rPr>
                <w:sz w:val="22"/>
                <w:szCs w:val="22"/>
              </w:rPr>
            </w:pPr>
          </w:p>
        </w:tc>
        <w:tc>
          <w:tcPr>
            <w:tcW w:w="3762" w:type="dxa"/>
          </w:tcPr>
          <w:p w:rsidR="00423BD1" w:rsidRDefault="00423BD1" w:rsidP="00C065D1">
            <w:pPr>
              <w:jc w:val="both"/>
              <w:rPr>
                <w:sz w:val="22"/>
                <w:szCs w:val="22"/>
              </w:rPr>
            </w:pPr>
            <w:r>
              <w:rPr>
                <w:sz w:val="22"/>
                <w:szCs w:val="22"/>
              </w:rPr>
              <w:t>Valoración de la formación profesional que se ofrece</w:t>
            </w:r>
          </w:p>
        </w:tc>
        <w:tc>
          <w:tcPr>
            <w:tcW w:w="974" w:type="dxa"/>
          </w:tcPr>
          <w:p w:rsidR="00423BD1" w:rsidRDefault="00423BD1" w:rsidP="00C065D1">
            <w:pPr>
              <w:jc w:val="both"/>
              <w:rPr>
                <w:sz w:val="22"/>
                <w:szCs w:val="22"/>
              </w:rPr>
            </w:pPr>
            <w:r>
              <w:rPr>
                <w:sz w:val="22"/>
                <w:szCs w:val="22"/>
              </w:rPr>
              <w:t>2</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C065D1">
            <w:pPr>
              <w:jc w:val="center"/>
              <w:rPr>
                <w:sz w:val="22"/>
                <w:szCs w:val="22"/>
              </w:rPr>
            </w:pPr>
          </w:p>
        </w:tc>
        <w:tc>
          <w:tcPr>
            <w:tcW w:w="3762" w:type="dxa"/>
          </w:tcPr>
          <w:p w:rsidR="00423BD1" w:rsidRDefault="00423BD1" w:rsidP="00C065D1">
            <w:pPr>
              <w:jc w:val="both"/>
              <w:rPr>
                <w:sz w:val="22"/>
                <w:szCs w:val="22"/>
              </w:rPr>
            </w:pPr>
            <w:r>
              <w:rPr>
                <w:sz w:val="22"/>
                <w:szCs w:val="22"/>
              </w:rPr>
              <w:t>Características generales de la formación</w:t>
            </w:r>
          </w:p>
        </w:tc>
        <w:tc>
          <w:tcPr>
            <w:tcW w:w="974" w:type="dxa"/>
          </w:tcPr>
          <w:p w:rsidR="00423BD1" w:rsidRDefault="00423BD1" w:rsidP="00C065D1">
            <w:pPr>
              <w:jc w:val="both"/>
              <w:rPr>
                <w:sz w:val="22"/>
                <w:szCs w:val="22"/>
              </w:rPr>
            </w:pPr>
            <w:r>
              <w:rPr>
                <w:sz w:val="22"/>
                <w:szCs w:val="22"/>
              </w:rPr>
              <w:t>5</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restart"/>
            <w:vAlign w:val="center"/>
          </w:tcPr>
          <w:p w:rsidR="00423BD1" w:rsidRDefault="00423BD1" w:rsidP="00423BD1">
            <w:pPr>
              <w:numPr>
                <w:ilvl w:val="0"/>
                <w:numId w:val="6"/>
              </w:numPr>
              <w:jc w:val="center"/>
              <w:rPr>
                <w:sz w:val="22"/>
                <w:szCs w:val="22"/>
              </w:rPr>
            </w:pPr>
            <w:r>
              <w:rPr>
                <w:sz w:val="22"/>
                <w:szCs w:val="22"/>
              </w:rPr>
              <w:t>Situación laboral</w:t>
            </w:r>
          </w:p>
        </w:tc>
        <w:tc>
          <w:tcPr>
            <w:tcW w:w="3762" w:type="dxa"/>
          </w:tcPr>
          <w:p w:rsidR="00423BD1" w:rsidRDefault="00423BD1" w:rsidP="00C065D1">
            <w:pPr>
              <w:jc w:val="both"/>
              <w:rPr>
                <w:sz w:val="22"/>
                <w:szCs w:val="22"/>
              </w:rPr>
            </w:pPr>
            <w:r>
              <w:rPr>
                <w:sz w:val="22"/>
                <w:szCs w:val="22"/>
              </w:rPr>
              <w:t>Visualización  de oferta y demanda</w:t>
            </w:r>
          </w:p>
        </w:tc>
        <w:tc>
          <w:tcPr>
            <w:tcW w:w="974" w:type="dxa"/>
          </w:tcPr>
          <w:p w:rsidR="00423BD1" w:rsidRDefault="00423BD1" w:rsidP="00C065D1">
            <w:pPr>
              <w:jc w:val="both"/>
              <w:rPr>
                <w:sz w:val="22"/>
                <w:szCs w:val="22"/>
              </w:rPr>
            </w:pPr>
            <w:r>
              <w:rPr>
                <w:sz w:val="22"/>
                <w:szCs w:val="22"/>
              </w:rPr>
              <w:t>3</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423BD1">
            <w:pPr>
              <w:numPr>
                <w:ilvl w:val="0"/>
                <w:numId w:val="6"/>
              </w:numPr>
              <w:jc w:val="center"/>
              <w:rPr>
                <w:sz w:val="22"/>
                <w:szCs w:val="22"/>
              </w:rPr>
            </w:pPr>
          </w:p>
        </w:tc>
        <w:tc>
          <w:tcPr>
            <w:tcW w:w="3762" w:type="dxa"/>
          </w:tcPr>
          <w:p w:rsidR="00423BD1" w:rsidRDefault="00423BD1" w:rsidP="00C065D1">
            <w:pPr>
              <w:jc w:val="both"/>
              <w:rPr>
                <w:sz w:val="22"/>
                <w:szCs w:val="22"/>
              </w:rPr>
            </w:pPr>
            <w:r>
              <w:rPr>
                <w:sz w:val="22"/>
                <w:szCs w:val="22"/>
              </w:rPr>
              <w:t>Campos de trabajo actuales y futuros</w:t>
            </w:r>
          </w:p>
        </w:tc>
        <w:tc>
          <w:tcPr>
            <w:tcW w:w="974" w:type="dxa"/>
          </w:tcPr>
          <w:p w:rsidR="00423BD1" w:rsidRDefault="00423BD1" w:rsidP="00C065D1">
            <w:pPr>
              <w:jc w:val="both"/>
              <w:rPr>
                <w:sz w:val="22"/>
                <w:szCs w:val="22"/>
              </w:rPr>
            </w:pPr>
            <w:r>
              <w:rPr>
                <w:sz w:val="22"/>
                <w:szCs w:val="22"/>
              </w:rPr>
              <w:t>6</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423BD1">
            <w:pPr>
              <w:numPr>
                <w:ilvl w:val="0"/>
                <w:numId w:val="6"/>
              </w:numPr>
              <w:jc w:val="center"/>
              <w:rPr>
                <w:sz w:val="22"/>
                <w:szCs w:val="22"/>
              </w:rPr>
            </w:pPr>
          </w:p>
        </w:tc>
        <w:tc>
          <w:tcPr>
            <w:tcW w:w="3762" w:type="dxa"/>
          </w:tcPr>
          <w:p w:rsidR="00423BD1" w:rsidRDefault="00423BD1" w:rsidP="00C065D1">
            <w:pPr>
              <w:jc w:val="both"/>
              <w:rPr>
                <w:sz w:val="22"/>
                <w:szCs w:val="22"/>
              </w:rPr>
            </w:pPr>
            <w:r>
              <w:rPr>
                <w:sz w:val="22"/>
                <w:szCs w:val="22"/>
              </w:rPr>
              <w:t>Valoración de la formación profesional que se ofrece</w:t>
            </w:r>
          </w:p>
        </w:tc>
        <w:tc>
          <w:tcPr>
            <w:tcW w:w="974" w:type="dxa"/>
          </w:tcPr>
          <w:p w:rsidR="00423BD1" w:rsidRDefault="00423BD1" w:rsidP="00C065D1">
            <w:pPr>
              <w:jc w:val="both"/>
              <w:rPr>
                <w:sz w:val="22"/>
                <w:szCs w:val="22"/>
              </w:rPr>
            </w:pPr>
            <w:r>
              <w:rPr>
                <w:sz w:val="22"/>
                <w:szCs w:val="22"/>
              </w:rPr>
              <w:t>2</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423BD1">
            <w:pPr>
              <w:numPr>
                <w:ilvl w:val="0"/>
                <w:numId w:val="6"/>
              </w:numPr>
              <w:jc w:val="center"/>
              <w:rPr>
                <w:sz w:val="22"/>
                <w:szCs w:val="22"/>
              </w:rPr>
            </w:pPr>
          </w:p>
        </w:tc>
        <w:tc>
          <w:tcPr>
            <w:tcW w:w="3762" w:type="dxa"/>
          </w:tcPr>
          <w:p w:rsidR="00423BD1" w:rsidRDefault="00423BD1" w:rsidP="00C065D1">
            <w:pPr>
              <w:jc w:val="both"/>
              <w:rPr>
                <w:sz w:val="22"/>
                <w:szCs w:val="22"/>
              </w:rPr>
            </w:pPr>
            <w:r>
              <w:rPr>
                <w:sz w:val="22"/>
                <w:szCs w:val="22"/>
              </w:rPr>
              <w:t>Impacto social de la opción profesional</w:t>
            </w:r>
          </w:p>
        </w:tc>
        <w:tc>
          <w:tcPr>
            <w:tcW w:w="974" w:type="dxa"/>
          </w:tcPr>
          <w:p w:rsidR="00423BD1" w:rsidRDefault="00423BD1" w:rsidP="00C065D1">
            <w:pPr>
              <w:jc w:val="both"/>
              <w:rPr>
                <w:sz w:val="22"/>
                <w:szCs w:val="22"/>
              </w:rPr>
            </w:pPr>
            <w:r>
              <w:rPr>
                <w:sz w:val="22"/>
                <w:szCs w:val="22"/>
              </w:rPr>
              <w:t>7</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restart"/>
            <w:vAlign w:val="center"/>
          </w:tcPr>
          <w:p w:rsidR="00423BD1" w:rsidRDefault="00423BD1" w:rsidP="00C065D1">
            <w:pPr>
              <w:ind w:left="113"/>
              <w:jc w:val="center"/>
              <w:rPr>
                <w:sz w:val="22"/>
                <w:szCs w:val="22"/>
              </w:rPr>
            </w:pPr>
          </w:p>
          <w:p w:rsidR="00423BD1" w:rsidRDefault="00423BD1" w:rsidP="00423BD1">
            <w:pPr>
              <w:numPr>
                <w:ilvl w:val="0"/>
                <w:numId w:val="6"/>
              </w:numPr>
              <w:jc w:val="center"/>
              <w:rPr>
                <w:sz w:val="22"/>
                <w:szCs w:val="22"/>
              </w:rPr>
            </w:pPr>
            <w:r>
              <w:rPr>
                <w:sz w:val="22"/>
                <w:szCs w:val="22"/>
              </w:rPr>
              <w:t>Situación social</w:t>
            </w:r>
          </w:p>
        </w:tc>
        <w:tc>
          <w:tcPr>
            <w:tcW w:w="3762" w:type="dxa"/>
          </w:tcPr>
          <w:p w:rsidR="00423BD1" w:rsidRDefault="00423BD1" w:rsidP="00C065D1">
            <w:pPr>
              <w:jc w:val="both"/>
              <w:rPr>
                <w:sz w:val="22"/>
                <w:szCs w:val="22"/>
              </w:rPr>
            </w:pPr>
            <w:r>
              <w:rPr>
                <w:sz w:val="22"/>
                <w:szCs w:val="22"/>
              </w:rPr>
              <w:t>Imagen de la opción profesional</w:t>
            </w:r>
          </w:p>
        </w:tc>
        <w:tc>
          <w:tcPr>
            <w:tcW w:w="974" w:type="dxa"/>
          </w:tcPr>
          <w:p w:rsidR="00423BD1" w:rsidRDefault="00423BD1" w:rsidP="00C065D1">
            <w:pPr>
              <w:jc w:val="both"/>
              <w:rPr>
                <w:sz w:val="22"/>
                <w:szCs w:val="22"/>
              </w:rPr>
            </w:pPr>
            <w:r>
              <w:rPr>
                <w:sz w:val="22"/>
                <w:szCs w:val="22"/>
              </w:rPr>
              <w:t>4</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tcPr>
          <w:p w:rsidR="00423BD1" w:rsidRDefault="00423BD1" w:rsidP="00423BD1">
            <w:pPr>
              <w:numPr>
                <w:ilvl w:val="0"/>
                <w:numId w:val="6"/>
              </w:numPr>
              <w:jc w:val="both"/>
              <w:rPr>
                <w:sz w:val="22"/>
                <w:szCs w:val="22"/>
              </w:rPr>
            </w:pPr>
          </w:p>
        </w:tc>
        <w:tc>
          <w:tcPr>
            <w:tcW w:w="3762" w:type="dxa"/>
          </w:tcPr>
          <w:p w:rsidR="00423BD1" w:rsidRDefault="00423BD1" w:rsidP="00C065D1">
            <w:pPr>
              <w:jc w:val="both"/>
              <w:rPr>
                <w:sz w:val="22"/>
                <w:szCs w:val="22"/>
              </w:rPr>
            </w:pPr>
            <w:r>
              <w:rPr>
                <w:sz w:val="22"/>
                <w:szCs w:val="22"/>
              </w:rPr>
              <w:t>Valoración de la formación profesional que se ofrece</w:t>
            </w:r>
          </w:p>
        </w:tc>
        <w:tc>
          <w:tcPr>
            <w:tcW w:w="974" w:type="dxa"/>
          </w:tcPr>
          <w:p w:rsidR="00423BD1" w:rsidRDefault="00423BD1" w:rsidP="00C065D1">
            <w:pPr>
              <w:jc w:val="both"/>
              <w:rPr>
                <w:sz w:val="22"/>
                <w:szCs w:val="22"/>
              </w:rPr>
            </w:pPr>
            <w:r>
              <w:rPr>
                <w:sz w:val="22"/>
                <w:szCs w:val="22"/>
              </w:rPr>
              <w:t>2</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tcPr>
          <w:p w:rsidR="00423BD1" w:rsidRDefault="00423BD1" w:rsidP="00423BD1">
            <w:pPr>
              <w:numPr>
                <w:ilvl w:val="0"/>
                <w:numId w:val="6"/>
              </w:numPr>
              <w:jc w:val="both"/>
              <w:rPr>
                <w:sz w:val="22"/>
                <w:szCs w:val="22"/>
              </w:rPr>
            </w:pPr>
          </w:p>
        </w:tc>
        <w:tc>
          <w:tcPr>
            <w:tcW w:w="3762" w:type="dxa"/>
          </w:tcPr>
          <w:p w:rsidR="00423BD1" w:rsidRDefault="00423BD1" w:rsidP="00C065D1">
            <w:pPr>
              <w:jc w:val="both"/>
              <w:rPr>
                <w:sz w:val="22"/>
                <w:szCs w:val="22"/>
              </w:rPr>
            </w:pPr>
            <w:r>
              <w:rPr>
                <w:sz w:val="22"/>
                <w:szCs w:val="22"/>
              </w:rPr>
              <w:t>Impacto social de la opción profesional</w:t>
            </w:r>
          </w:p>
        </w:tc>
        <w:tc>
          <w:tcPr>
            <w:tcW w:w="974" w:type="dxa"/>
          </w:tcPr>
          <w:p w:rsidR="00423BD1" w:rsidRDefault="00423BD1" w:rsidP="00C065D1">
            <w:pPr>
              <w:jc w:val="both"/>
              <w:rPr>
                <w:sz w:val="22"/>
                <w:szCs w:val="22"/>
              </w:rPr>
            </w:pPr>
            <w:r>
              <w:rPr>
                <w:sz w:val="22"/>
                <w:szCs w:val="22"/>
              </w:rPr>
              <w:t>7</w:t>
            </w:r>
          </w:p>
        </w:tc>
      </w:tr>
    </w:tbl>
    <w:p w:rsidR="00423BD1" w:rsidRDefault="00423BD1" w:rsidP="00423BD1">
      <w:pPr>
        <w:jc w:val="both"/>
      </w:pPr>
    </w:p>
    <w:p w:rsidR="00423BD1" w:rsidRDefault="00423BD1" w:rsidP="00423BD1">
      <w:pPr>
        <w:pStyle w:val="Textoindependiente3"/>
        <w:jc w:val="both"/>
        <w:rPr>
          <w:sz w:val="24"/>
          <w:szCs w:val="24"/>
        </w:rPr>
      </w:pPr>
      <w:r>
        <w:rPr>
          <w:sz w:val="24"/>
          <w:szCs w:val="24"/>
        </w:rPr>
        <w:t>Con la misma intención, abajo se presentan las unidades de análisis, la dimensión, las unidades de análisis, las categorías y los indicadores con los elementos que los integran:</w:t>
      </w:r>
    </w:p>
    <w:p w:rsidR="00423BD1" w:rsidRDefault="00423BD1" w:rsidP="00423BD1">
      <w:pPr>
        <w:jc w:val="both"/>
      </w:pPr>
    </w:p>
    <w:p w:rsidR="00423BD1" w:rsidRDefault="00423BD1" w:rsidP="00423BD1">
      <w:pPr>
        <w:ind w:firstLine="900"/>
        <w:jc w:val="both"/>
      </w:pPr>
      <w:r>
        <w:t>• Dimensión:</w:t>
      </w:r>
    </w:p>
    <w:p w:rsidR="00423BD1" w:rsidRDefault="00423BD1" w:rsidP="00423BD1">
      <w:pPr>
        <w:ind w:left="708" w:firstLine="1092"/>
        <w:jc w:val="both"/>
      </w:pPr>
      <w:r>
        <w:t>Campo profesional.</w:t>
      </w:r>
    </w:p>
    <w:p w:rsidR="00423BD1" w:rsidRDefault="00423BD1" w:rsidP="00423BD1">
      <w:pPr>
        <w:ind w:firstLine="900"/>
        <w:jc w:val="both"/>
      </w:pPr>
      <w:r>
        <w:t>• Unidades de análisis:</w:t>
      </w:r>
    </w:p>
    <w:p w:rsidR="00423BD1" w:rsidRDefault="00423BD1" w:rsidP="00423BD1">
      <w:pPr>
        <w:ind w:left="708" w:firstLine="1092"/>
        <w:jc w:val="both"/>
      </w:pPr>
      <w:r>
        <w:t>Egresados, empleadores y especialistas.</w:t>
      </w:r>
    </w:p>
    <w:p w:rsidR="00423BD1" w:rsidRDefault="00423BD1" w:rsidP="00423BD1">
      <w:pPr>
        <w:ind w:left="1129" w:hanging="227"/>
        <w:jc w:val="both"/>
      </w:pPr>
      <w:r>
        <w:t>• Categorías: Datos generales, formación profesional, desempeño profesional, situación laboral de los egresados, formación profesional, disciplina, profesión, situación laboral y situación social.</w:t>
      </w:r>
    </w:p>
    <w:p w:rsidR="00423BD1" w:rsidRDefault="00423BD1" w:rsidP="00423BD1">
      <w:pPr>
        <w:ind w:firstLine="900"/>
        <w:jc w:val="both"/>
      </w:pPr>
      <w:r>
        <w:t>• Indicadores:</w:t>
      </w:r>
    </w:p>
    <w:p w:rsidR="00423BD1" w:rsidRDefault="00423BD1" w:rsidP="00423BD1">
      <w:pPr>
        <w:ind w:left="1800"/>
        <w:jc w:val="both"/>
      </w:pPr>
      <w:r>
        <w:lastRenderedPageBreak/>
        <w:t xml:space="preserve">Grado académico, plan de estudios, saberes adquiridos (teóricos, heurísticos y axiológicos), problemas de formación, puestos, áreas de desempeño, funciones, problemas en el desempeño, tipo de institución, contratación, sueldo, oferta de trabajo, características profesionales, tipo de contratación, prospectiva laboral, antigüedad, demanda de egresados, ámbitos dominantes y emergentes. </w:t>
      </w:r>
    </w:p>
    <w:p w:rsidR="00423BD1" w:rsidRDefault="00423BD1" w:rsidP="00423BD1">
      <w:pPr>
        <w:jc w:val="both"/>
      </w:pPr>
    </w:p>
    <w:p w:rsidR="00423BD1" w:rsidRDefault="00423BD1" w:rsidP="00423BD1">
      <w:pPr>
        <w:ind w:left="900"/>
        <w:jc w:val="both"/>
      </w:pPr>
      <w:r>
        <w:t>Enseguida se describe a grandes rasgos la estructura de cada instrumento:</w:t>
      </w:r>
    </w:p>
    <w:p w:rsidR="00423BD1" w:rsidRDefault="00423BD1" w:rsidP="00423BD1">
      <w:pPr>
        <w:ind w:left="900"/>
        <w:jc w:val="both"/>
        <w:rPr>
          <w:i/>
          <w:iCs/>
        </w:rPr>
      </w:pPr>
      <w:r>
        <w:t xml:space="preserve">Instrumento 1. </w:t>
      </w:r>
      <w:r>
        <w:rPr>
          <w:i/>
          <w:iCs/>
        </w:rPr>
        <w:t>Egresados</w:t>
      </w:r>
    </w:p>
    <w:p w:rsidR="00423BD1" w:rsidRDefault="00423BD1" w:rsidP="00423BD1">
      <w:pPr>
        <w:ind w:left="1800"/>
        <w:jc w:val="both"/>
      </w:pPr>
      <w:r>
        <w:t>El cuestionario tiene como objeto recoger información según la perspectiva de los egresados del plan de estudios vigente, que estén laborando en el campo profesional para el que fueron formados. Se constituye por:</w:t>
      </w:r>
    </w:p>
    <w:p w:rsidR="00423BD1" w:rsidRDefault="00423BD1" w:rsidP="00423BD1">
      <w:pPr>
        <w:numPr>
          <w:ilvl w:val="1"/>
          <w:numId w:val="2"/>
        </w:numPr>
        <w:ind w:left="2520"/>
        <w:jc w:val="both"/>
      </w:pPr>
      <w:r>
        <w:t xml:space="preserve">Datos generales (cinco preguntas de opción múltiple). </w:t>
      </w:r>
    </w:p>
    <w:p w:rsidR="00423BD1" w:rsidRDefault="00423BD1" w:rsidP="00423BD1">
      <w:pPr>
        <w:numPr>
          <w:ilvl w:val="1"/>
          <w:numId w:val="2"/>
        </w:numPr>
        <w:ind w:left="2520"/>
        <w:jc w:val="both"/>
      </w:pPr>
      <w:r>
        <w:t>Formación profesional (cuatro preguntas de opción múltiple y cuatro</w:t>
      </w:r>
      <w:r>
        <w:rPr>
          <w:color w:val="0000FF"/>
        </w:rPr>
        <w:t xml:space="preserve"> </w:t>
      </w:r>
      <w:r>
        <w:t xml:space="preserve"> abiertas).</w:t>
      </w:r>
    </w:p>
    <w:p w:rsidR="00423BD1" w:rsidRDefault="00423BD1" w:rsidP="00423BD1">
      <w:pPr>
        <w:numPr>
          <w:ilvl w:val="1"/>
          <w:numId w:val="2"/>
        </w:numPr>
        <w:ind w:left="2520"/>
        <w:jc w:val="both"/>
      </w:pPr>
      <w:r>
        <w:t>Desempeño profesional (cuatro preguntas abiertas y dos de opción múltiple).</w:t>
      </w:r>
    </w:p>
    <w:p w:rsidR="00423BD1" w:rsidRDefault="00423BD1" w:rsidP="00423BD1">
      <w:pPr>
        <w:ind w:left="900"/>
        <w:jc w:val="both"/>
        <w:rPr>
          <w:i/>
          <w:iCs/>
        </w:rPr>
      </w:pPr>
      <w:r>
        <w:t xml:space="preserve">Instrumento 2. </w:t>
      </w:r>
      <w:r>
        <w:rPr>
          <w:i/>
          <w:iCs/>
        </w:rPr>
        <w:t>Empleadores</w:t>
      </w:r>
    </w:p>
    <w:p w:rsidR="00423BD1" w:rsidRDefault="00423BD1" w:rsidP="00423BD1">
      <w:pPr>
        <w:ind w:left="1800"/>
        <w:jc w:val="both"/>
      </w:pPr>
      <w:r>
        <w:t xml:space="preserve">El propósito de este cuestionario es obtener información según la perspectiva de las personas que contratan o utilizan los servicios profesionales de egresados de un determinado plan de estudios, respecto de </w:t>
      </w:r>
      <w:r>
        <w:rPr>
          <w:bCs/>
        </w:rPr>
        <w:t>los conocimientos, las habilidades</w:t>
      </w:r>
      <w:r>
        <w:rPr>
          <w:color w:val="FF0000"/>
        </w:rPr>
        <w:t xml:space="preserve"> </w:t>
      </w:r>
      <w:r>
        <w:t xml:space="preserve">y las actitudes que requieren para desempeñarse en el presente y a futuro dentro de </w:t>
      </w:r>
      <w:smartTag w:uri="urn:schemas-microsoft-com:office:smarttags" w:element="PersonName">
        <w:smartTagPr>
          <w:attr w:name="ProductID" w:val="la instituci￳n. Est￡"/>
        </w:smartTagPr>
        <w:r>
          <w:t>la institución. Está</w:t>
        </w:r>
      </w:smartTag>
      <w:r>
        <w:t xml:space="preserve"> constituido por:</w:t>
      </w:r>
    </w:p>
    <w:p w:rsidR="00423BD1" w:rsidRDefault="00423BD1" w:rsidP="00423BD1">
      <w:pPr>
        <w:numPr>
          <w:ilvl w:val="0"/>
          <w:numId w:val="3"/>
        </w:numPr>
        <w:ind w:left="2520"/>
        <w:jc w:val="both"/>
      </w:pPr>
      <w:r>
        <w:t>Datos generales del centro de trabajo. (ocho preguntas abiertas y una de opción múltiple)</w:t>
      </w:r>
    </w:p>
    <w:p w:rsidR="00423BD1" w:rsidRDefault="00423BD1" w:rsidP="00423BD1">
      <w:pPr>
        <w:numPr>
          <w:ilvl w:val="0"/>
          <w:numId w:val="3"/>
        </w:numPr>
        <w:ind w:left="2520"/>
        <w:jc w:val="both"/>
      </w:pPr>
      <w:r>
        <w:t>Situación laboral de los egresados (diez preguntas abiertas y tres de opción múltiple).</w:t>
      </w:r>
    </w:p>
    <w:p w:rsidR="00423BD1" w:rsidRDefault="00423BD1" w:rsidP="00423BD1">
      <w:pPr>
        <w:numPr>
          <w:ilvl w:val="0"/>
          <w:numId w:val="3"/>
        </w:numPr>
        <w:ind w:left="2520"/>
        <w:jc w:val="both"/>
      </w:pPr>
      <w:r>
        <w:t>Desempeño y formación de los egresados (cinco preguntas abiertas).</w:t>
      </w:r>
    </w:p>
    <w:p w:rsidR="00423BD1" w:rsidRDefault="00423BD1" w:rsidP="00423BD1">
      <w:pPr>
        <w:ind w:left="900"/>
        <w:jc w:val="both"/>
        <w:rPr>
          <w:i/>
          <w:iCs/>
        </w:rPr>
      </w:pPr>
      <w:r>
        <w:t xml:space="preserve">Instrumento 3. </w:t>
      </w:r>
      <w:r>
        <w:rPr>
          <w:i/>
          <w:iCs/>
        </w:rPr>
        <w:t>Especialistas</w:t>
      </w:r>
    </w:p>
    <w:p w:rsidR="00423BD1" w:rsidRDefault="00423BD1" w:rsidP="00423BD1">
      <w:pPr>
        <w:ind w:left="1800"/>
        <w:jc w:val="both"/>
        <w:rPr>
          <w:color w:val="FF0000"/>
        </w:rPr>
      </w:pPr>
      <w:r>
        <w:t xml:space="preserve">El </w:t>
      </w:r>
      <w:proofErr w:type="spellStart"/>
      <w:r>
        <w:t>guión</w:t>
      </w:r>
      <w:proofErr w:type="spellEnd"/>
      <w:r>
        <w:t xml:space="preserve"> para especialistas de la disciplina y la profesión busca fortalecer la información obtenida a través de egresados y empleadores, conocer la opinión respecto de la profesión en relación con la formación, trazar desde la visión del especialista la prospectiva de la disciplina y la opción profesional, a fin de caracterizar su proyección a mediano y largo plazo, e identificar los saberes de frontera. Se propone una guía de entrevista semiestructurada, la cual incluye aspectos referidos a: </w:t>
      </w:r>
    </w:p>
    <w:p w:rsidR="00423BD1" w:rsidRDefault="00423BD1" w:rsidP="00423BD1">
      <w:pPr>
        <w:numPr>
          <w:ilvl w:val="0"/>
          <w:numId w:val="4"/>
        </w:numPr>
        <w:ind w:left="2520"/>
        <w:jc w:val="both"/>
      </w:pPr>
      <w:r>
        <w:t>La problemática central de la opción profesional y de la disciplina.</w:t>
      </w:r>
    </w:p>
    <w:p w:rsidR="00423BD1" w:rsidRDefault="00423BD1" w:rsidP="00423BD1">
      <w:pPr>
        <w:numPr>
          <w:ilvl w:val="0"/>
          <w:numId w:val="4"/>
        </w:numPr>
        <w:ind w:left="2520"/>
        <w:jc w:val="both"/>
      </w:pPr>
      <w:r>
        <w:t>La valoración de la formación profesional que se ofrece.</w:t>
      </w:r>
    </w:p>
    <w:p w:rsidR="00423BD1" w:rsidRDefault="00423BD1" w:rsidP="00423BD1">
      <w:pPr>
        <w:numPr>
          <w:ilvl w:val="0"/>
          <w:numId w:val="4"/>
        </w:numPr>
        <w:ind w:left="2520"/>
        <w:jc w:val="both"/>
      </w:pPr>
      <w:r>
        <w:t>La visualización de la oferta y la demanda.</w:t>
      </w:r>
    </w:p>
    <w:p w:rsidR="00423BD1" w:rsidRDefault="00423BD1" w:rsidP="00423BD1">
      <w:pPr>
        <w:numPr>
          <w:ilvl w:val="0"/>
          <w:numId w:val="4"/>
        </w:numPr>
        <w:ind w:left="2520"/>
        <w:jc w:val="both"/>
      </w:pPr>
      <w:r>
        <w:lastRenderedPageBreak/>
        <w:t>La imagen que se tiene de la opción profesional.</w:t>
      </w:r>
    </w:p>
    <w:p w:rsidR="00423BD1" w:rsidRDefault="00423BD1" w:rsidP="00423BD1">
      <w:pPr>
        <w:numPr>
          <w:ilvl w:val="0"/>
          <w:numId w:val="4"/>
        </w:numPr>
        <w:ind w:left="2520"/>
        <w:jc w:val="both"/>
      </w:pPr>
      <w:r>
        <w:t>Las características generales de la formación profesional.</w:t>
      </w:r>
    </w:p>
    <w:p w:rsidR="00423BD1" w:rsidRDefault="00423BD1" w:rsidP="00423BD1">
      <w:pPr>
        <w:numPr>
          <w:ilvl w:val="0"/>
          <w:numId w:val="4"/>
        </w:numPr>
        <w:ind w:left="2520"/>
        <w:jc w:val="both"/>
      </w:pPr>
      <w:r>
        <w:t xml:space="preserve">Los ámbitos de </w:t>
      </w:r>
      <w:proofErr w:type="gramStart"/>
      <w:r>
        <w:t>trabajo actuales y futuros</w:t>
      </w:r>
      <w:proofErr w:type="gramEnd"/>
      <w:r>
        <w:t>.</w:t>
      </w:r>
    </w:p>
    <w:p w:rsidR="00423BD1" w:rsidRDefault="00423BD1" w:rsidP="00423BD1">
      <w:pPr>
        <w:numPr>
          <w:ilvl w:val="0"/>
          <w:numId w:val="4"/>
        </w:numPr>
        <w:ind w:left="2520"/>
        <w:jc w:val="both"/>
      </w:pPr>
      <w:r>
        <w:t>El impacto social de la opción profesional.</w:t>
      </w:r>
      <w:r w:rsidR="004C77AF">
        <w:rPr>
          <w:rStyle w:val="Refdenotaalpie"/>
        </w:rPr>
        <w:footnoteReference w:id="1"/>
      </w:r>
    </w:p>
    <w:p w:rsidR="00423BD1" w:rsidRDefault="00423BD1" w:rsidP="00423BD1">
      <w:pPr>
        <w:jc w:val="both"/>
      </w:pPr>
    </w:p>
    <w:p w:rsidR="00423BD1" w:rsidRDefault="00423BD1" w:rsidP="00423BD1">
      <w:pPr>
        <w:ind w:left="282" w:hanging="282"/>
        <w:jc w:val="both"/>
      </w:pPr>
    </w:p>
    <w:p w:rsidR="00423BD1" w:rsidRPr="00604988" w:rsidRDefault="00423BD1" w:rsidP="00423BD1">
      <w:pPr>
        <w:ind w:left="282" w:hanging="282"/>
        <w:jc w:val="both"/>
      </w:pPr>
    </w:p>
    <w:p w:rsidR="00423BD1" w:rsidRDefault="00423BD1" w:rsidP="00423BD1">
      <w:pPr>
        <w:ind w:left="282" w:hanging="282"/>
        <w:jc w:val="both"/>
      </w:pPr>
    </w:p>
    <w:p w:rsidR="008207F1" w:rsidRDefault="008207F1"/>
    <w:sectPr w:rsidR="008207F1">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910" w:rsidRDefault="00206910" w:rsidP="004C77AF">
      <w:r>
        <w:separator/>
      </w:r>
    </w:p>
  </w:endnote>
  <w:endnote w:type="continuationSeparator" w:id="0">
    <w:p w:rsidR="00206910" w:rsidRDefault="00206910" w:rsidP="004C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910" w:rsidRDefault="00206910" w:rsidP="004C77AF">
      <w:r>
        <w:separator/>
      </w:r>
    </w:p>
  </w:footnote>
  <w:footnote w:type="continuationSeparator" w:id="0">
    <w:p w:rsidR="00206910" w:rsidRDefault="00206910" w:rsidP="004C77AF">
      <w:r>
        <w:continuationSeparator/>
      </w:r>
    </w:p>
  </w:footnote>
  <w:footnote w:id="1">
    <w:p w:rsidR="004C77AF" w:rsidRDefault="004C77AF">
      <w:pPr>
        <w:pStyle w:val="Textonotapie"/>
      </w:pPr>
      <w:r>
        <w:rPr>
          <w:rStyle w:val="Refdenotaalpie"/>
        </w:rPr>
        <w:footnoteRef/>
      </w:r>
      <w:r>
        <w:t xml:space="preserve"> </w:t>
      </w:r>
      <w:r w:rsidRPr="00DC774D">
        <w:rPr>
          <w:sz w:val="18"/>
          <w:szCs w:val="18"/>
        </w:rPr>
        <w:t>Tomado de</w:t>
      </w:r>
      <w:r>
        <w:rPr>
          <w:sz w:val="18"/>
          <w:szCs w:val="18"/>
        </w:rPr>
        <w:t xml:space="preserve"> la</w:t>
      </w:r>
      <w:r w:rsidRPr="00DC774D">
        <w:rPr>
          <w:sz w:val="18"/>
          <w:szCs w:val="18"/>
        </w:rPr>
        <w:t xml:space="preserve"> Guía para el diseño de proyectos curriculares con el enfoque de competencias. UV. (2005)</w:t>
      </w:r>
      <w:r>
        <w:rPr>
          <w:sz w:val="18"/>
          <w:szCs w:val="18"/>
        </w:rPr>
        <w:t xml:space="preserve"> pp. </w:t>
      </w:r>
      <w:r>
        <w:rPr>
          <w:sz w:val="18"/>
          <w:szCs w:val="18"/>
        </w:rPr>
        <w:t>34-37</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7AF" w:rsidRDefault="004C77AF" w:rsidP="004C77AF">
    <w:pPr>
      <w:jc w:val="center"/>
    </w:pPr>
    <w:r>
      <w:rPr>
        <w:noProof/>
      </w:rPr>
      <w:drawing>
        <wp:anchor distT="0" distB="0" distL="114300" distR="114300" simplePos="0" relativeHeight="251659264" behindDoc="0" locked="0" layoutInCell="1" allowOverlap="1" wp14:anchorId="59803AFA" wp14:editId="27637C5D">
          <wp:simplePos x="0" y="0"/>
          <wp:positionH relativeFrom="column">
            <wp:posOffset>-531495</wp:posOffset>
          </wp:positionH>
          <wp:positionV relativeFrom="paragraph">
            <wp:posOffset>-179705</wp:posOffset>
          </wp:positionV>
          <wp:extent cx="861060" cy="747395"/>
          <wp:effectExtent l="0" t="0" r="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V.jpg"/>
                  <pic:cNvPicPr/>
                </pic:nvPicPr>
                <pic:blipFill>
                  <a:blip r:embed="rId1" cstate="print">
                    <a:extLst>
                      <a:ext uri="{BEBA8EAE-BF5A-486C-A8C5-ECC9F3942E4B}">
                        <a14:imgProps xmlns:a14="http://schemas.microsoft.com/office/drawing/2010/main">
                          <a14:imgLayer r:embed="rId2">
                            <a14:imgEffect>
                              <a14:saturation sat="0"/>
                            </a14:imgEffect>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861060" cy="747395"/>
                  </a:xfrm>
                  <a:prstGeom prst="rect">
                    <a:avLst/>
                  </a:prstGeom>
                </pic:spPr>
              </pic:pic>
            </a:graphicData>
          </a:graphic>
          <wp14:sizeRelH relativeFrom="page">
            <wp14:pctWidth>0</wp14:pctWidth>
          </wp14:sizeRelH>
          <wp14:sizeRelV relativeFrom="page">
            <wp14:pctHeight>0</wp14:pctHeight>
          </wp14:sizeRelV>
        </wp:anchor>
      </w:drawing>
    </w:r>
  </w:p>
  <w:p w:rsidR="004C77AF" w:rsidRDefault="004C77AF" w:rsidP="004C77AF">
    <w:pPr>
      <w:jc w:val="center"/>
    </w:pPr>
    <w:r>
      <w:t xml:space="preserve">             Guía para el diseño de proyectos curriculares con el enfoque de competencias. UV (2005)</w:t>
    </w:r>
  </w:p>
  <w:p w:rsidR="004C77AF" w:rsidRDefault="004C77AF" w:rsidP="004C77AF"/>
  <w:p w:rsidR="004C77AF" w:rsidRDefault="004C77AF" w:rsidP="004C77AF">
    <w:pPr>
      <w:jc w:val="center"/>
    </w:pPr>
    <w:r>
      <w:t xml:space="preserve">Fundamentación: Análisis del Campo Profesional </w:t>
    </w:r>
  </w:p>
  <w:p w:rsidR="004C77AF" w:rsidRDefault="004C77A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25CE1"/>
    <w:multiLevelType w:val="hybridMultilevel"/>
    <w:tmpl w:val="07B64198"/>
    <w:lvl w:ilvl="0" w:tplc="1518B638">
      <w:start w:val="1"/>
      <w:numFmt w:val="upperLetter"/>
      <w:lvlText w:val="%1."/>
      <w:lvlJc w:val="left"/>
      <w:pPr>
        <w:tabs>
          <w:tab w:val="num" w:pos="473"/>
        </w:tabs>
        <w:ind w:left="473" w:hanging="360"/>
      </w:pPr>
      <w:rPr>
        <w:rFonts w:hint="default"/>
      </w:rPr>
    </w:lvl>
    <w:lvl w:ilvl="1" w:tplc="080A0019" w:tentative="1">
      <w:start w:val="1"/>
      <w:numFmt w:val="lowerLetter"/>
      <w:lvlText w:val="%2."/>
      <w:lvlJc w:val="left"/>
      <w:pPr>
        <w:tabs>
          <w:tab w:val="num" w:pos="1193"/>
        </w:tabs>
        <w:ind w:left="1193" w:hanging="360"/>
      </w:pPr>
    </w:lvl>
    <w:lvl w:ilvl="2" w:tplc="080A001B" w:tentative="1">
      <w:start w:val="1"/>
      <w:numFmt w:val="lowerRoman"/>
      <w:lvlText w:val="%3."/>
      <w:lvlJc w:val="right"/>
      <w:pPr>
        <w:tabs>
          <w:tab w:val="num" w:pos="1913"/>
        </w:tabs>
        <w:ind w:left="1913" w:hanging="180"/>
      </w:pPr>
    </w:lvl>
    <w:lvl w:ilvl="3" w:tplc="080A000F" w:tentative="1">
      <w:start w:val="1"/>
      <w:numFmt w:val="decimal"/>
      <w:lvlText w:val="%4."/>
      <w:lvlJc w:val="left"/>
      <w:pPr>
        <w:tabs>
          <w:tab w:val="num" w:pos="2633"/>
        </w:tabs>
        <w:ind w:left="2633" w:hanging="360"/>
      </w:pPr>
    </w:lvl>
    <w:lvl w:ilvl="4" w:tplc="080A0019" w:tentative="1">
      <w:start w:val="1"/>
      <w:numFmt w:val="lowerLetter"/>
      <w:lvlText w:val="%5."/>
      <w:lvlJc w:val="left"/>
      <w:pPr>
        <w:tabs>
          <w:tab w:val="num" w:pos="3353"/>
        </w:tabs>
        <w:ind w:left="3353" w:hanging="360"/>
      </w:pPr>
    </w:lvl>
    <w:lvl w:ilvl="5" w:tplc="080A001B" w:tentative="1">
      <w:start w:val="1"/>
      <w:numFmt w:val="lowerRoman"/>
      <w:lvlText w:val="%6."/>
      <w:lvlJc w:val="right"/>
      <w:pPr>
        <w:tabs>
          <w:tab w:val="num" w:pos="4073"/>
        </w:tabs>
        <w:ind w:left="4073" w:hanging="180"/>
      </w:pPr>
    </w:lvl>
    <w:lvl w:ilvl="6" w:tplc="080A000F" w:tentative="1">
      <w:start w:val="1"/>
      <w:numFmt w:val="decimal"/>
      <w:lvlText w:val="%7."/>
      <w:lvlJc w:val="left"/>
      <w:pPr>
        <w:tabs>
          <w:tab w:val="num" w:pos="4793"/>
        </w:tabs>
        <w:ind w:left="4793" w:hanging="360"/>
      </w:pPr>
    </w:lvl>
    <w:lvl w:ilvl="7" w:tplc="080A0019" w:tentative="1">
      <w:start w:val="1"/>
      <w:numFmt w:val="lowerLetter"/>
      <w:lvlText w:val="%8."/>
      <w:lvlJc w:val="left"/>
      <w:pPr>
        <w:tabs>
          <w:tab w:val="num" w:pos="5513"/>
        </w:tabs>
        <w:ind w:left="5513" w:hanging="360"/>
      </w:pPr>
    </w:lvl>
    <w:lvl w:ilvl="8" w:tplc="080A001B" w:tentative="1">
      <w:start w:val="1"/>
      <w:numFmt w:val="lowerRoman"/>
      <w:lvlText w:val="%9."/>
      <w:lvlJc w:val="right"/>
      <w:pPr>
        <w:tabs>
          <w:tab w:val="num" w:pos="6233"/>
        </w:tabs>
        <w:ind w:left="6233" w:hanging="180"/>
      </w:pPr>
    </w:lvl>
  </w:abstractNum>
  <w:abstractNum w:abstractNumId="1">
    <w:nsid w:val="405D02BA"/>
    <w:multiLevelType w:val="hybridMultilevel"/>
    <w:tmpl w:val="EC90D7A4"/>
    <w:lvl w:ilvl="0" w:tplc="B6D827A8">
      <w:start w:val="1"/>
      <w:numFmt w:val="decimal"/>
      <w:lvlText w:val="%1."/>
      <w:lvlJc w:val="left"/>
      <w:pPr>
        <w:tabs>
          <w:tab w:val="num" w:pos="1440"/>
        </w:tabs>
        <w:ind w:left="1701" w:hanging="283"/>
      </w:pPr>
      <w:rPr>
        <w:rFonts w:hint="default"/>
      </w:rPr>
    </w:lvl>
    <w:lvl w:ilvl="1" w:tplc="B6D827A8">
      <w:start w:val="1"/>
      <w:numFmt w:val="decimal"/>
      <w:lvlText w:val="%2."/>
      <w:lvlJc w:val="left"/>
      <w:pPr>
        <w:tabs>
          <w:tab w:val="num" w:pos="1102"/>
        </w:tabs>
        <w:ind w:left="1363" w:hanging="283"/>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4C812AE5"/>
    <w:multiLevelType w:val="hybridMultilevel"/>
    <w:tmpl w:val="9E9EA9DE"/>
    <w:lvl w:ilvl="0" w:tplc="B6D827A8">
      <w:start w:val="1"/>
      <w:numFmt w:val="decimal"/>
      <w:lvlText w:val="%1."/>
      <w:lvlJc w:val="left"/>
      <w:pPr>
        <w:tabs>
          <w:tab w:val="num" w:pos="1102"/>
        </w:tabs>
        <w:ind w:left="1363" w:hanging="283"/>
      </w:pPr>
      <w:rPr>
        <w:rFonts w:hint="default"/>
      </w:rPr>
    </w:lvl>
    <w:lvl w:ilvl="1" w:tplc="0C0A0019" w:tentative="1">
      <w:start w:val="1"/>
      <w:numFmt w:val="lowerLetter"/>
      <w:lvlText w:val="%2."/>
      <w:lvlJc w:val="left"/>
      <w:pPr>
        <w:tabs>
          <w:tab w:val="num" w:pos="1102"/>
        </w:tabs>
        <w:ind w:left="1102" w:hanging="360"/>
      </w:pPr>
    </w:lvl>
    <w:lvl w:ilvl="2" w:tplc="0C0A001B" w:tentative="1">
      <w:start w:val="1"/>
      <w:numFmt w:val="lowerRoman"/>
      <w:lvlText w:val="%3."/>
      <w:lvlJc w:val="right"/>
      <w:pPr>
        <w:tabs>
          <w:tab w:val="num" w:pos="1822"/>
        </w:tabs>
        <w:ind w:left="1822" w:hanging="180"/>
      </w:pPr>
    </w:lvl>
    <w:lvl w:ilvl="3" w:tplc="0C0A000F" w:tentative="1">
      <w:start w:val="1"/>
      <w:numFmt w:val="decimal"/>
      <w:lvlText w:val="%4."/>
      <w:lvlJc w:val="left"/>
      <w:pPr>
        <w:tabs>
          <w:tab w:val="num" w:pos="2542"/>
        </w:tabs>
        <w:ind w:left="2542" w:hanging="360"/>
      </w:pPr>
    </w:lvl>
    <w:lvl w:ilvl="4" w:tplc="0C0A0019" w:tentative="1">
      <w:start w:val="1"/>
      <w:numFmt w:val="lowerLetter"/>
      <w:lvlText w:val="%5."/>
      <w:lvlJc w:val="left"/>
      <w:pPr>
        <w:tabs>
          <w:tab w:val="num" w:pos="3262"/>
        </w:tabs>
        <w:ind w:left="3262" w:hanging="360"/>
      </w:pPr>
    </w:lvl>
    <w:lvl w:ilvl="5" w:tplc="0C0A001B" w:tentative="1">
      <w:start w:val="1"/>
      <w:numFmt w:val="lowerRoman"/>
      <w:lvlText w:val="%6."/>
      <w:lvlJc w:val="right"/>
      <w:pPr>
        <w:tabs>
          <w:tab w:val="num" w:pos="3982"/>
        </w:tabs>
        <w:ind w:left="3982" w:hanging="180"/>
      </w:pPr>
    </w:lvl>
    <w:lvl w:ilvl="6" w:tplc="0C0A000F" w:tentative="1">
      <w:start w:val="1"/>
      <w:numFmt w:val="decimal"/>
      <w:lvlText w:val="%7."/>
      <w:lvlJc w:val="left"/>
      <w:pPr>
        <w:tabs>
          <w:tab w:val="num" w:pos="4702"/>
        </w:tabs>
        <w:ind w:left="4702" w:hanging="360"/>
      </w:pPr>
    </w:lvl>
    <w:lvl w:ilvl="7" w:tplc="0C0A0019" w:tentative="1">
      <w:start w:val="1"/>
      <w:numFmt w:val="lowerLetter"/>
      <w:lvlText w:val="%8."/>
      <w:lvlJc w:val="left"/>
      <w:pPr>
        <w:tabs>
          <w:tab w:val="num" w:pos="5422"/>
        </w:tabs>
        <w:ind w:left="5422" w:hanging="360"/>
      </w:pPr>
    </w:lvl>
    <w:lvl w:ilvl="8" w:tplc="0C0A001B" w:tentative="1">
      <w:start w:val="1"/>
      <w:numFmt w:val="lowerRoman"/>
      <w:lvlText w:val="%9."/>
      <w:lvlJc w:val="right"/>
      <w:pPr>
        <w:tabs>
          <w:tab w:val="num" w:pos="6142"/>
        </w:tabs>
        <w:ind w:left="6142" w:hanging="180"/>
      </w:pPr>
    </w:lvl>
  </w:abstractNum>
  <w:abstractNum w:abstractNumId="3">
    <w:nsid w:val="5AED781D"/>
    <w:multiLevelType w:val="hybridMultilevel"/>
    <w:tmpl w:val="8D904DD8"/>
    <w:lvl w:ilvl="0" w:tplc="F970EA8C">
      <w:start w:val="1"/>
      <w:numFmt w:val="upperLetter"/>
      <w:lvlText w:val="%1."/>
      <w:lvlJc w:val="left"/>
      <w:pPr>
        <w:tabs>
          <w:tab w:val="num" w:pos="473"/>
        </w:tabs>
        <w:ind w:left="473" w:hanging="360"/>
      </w:pPr>
      <w:rPr>
        <w:rFonts w:hint="default"/>
      </w:rPr>
    </w:lvl>
    <w:lvl w:ilvl="1" w:tplc="080A0019" w:tentative="1">
      <w:start w:val="1"/>
      <w:numFmt w:val="lowerLetter"/>
      <w:lvlText w:val="%2."/>
      <w:lvlJc w:val="left"/>
      <w:pPr>
        <w:tabs>
          <w:tab w:val="num" w:pos="1193"/>
        </w:tabs>
        <w:ind w:left="1193" w:hanging="360"/>
      </w:pPr>
    </w:lvl>
    <w:lvl w:ilvl="2" w:tplc="080A001B" w:tentative="1">
      <w:start w:val="1"/>
      <w:numFmt w:val="lowerRoman"/>
      <w:lvlText w:val="%3."/>
      <w:lvlJc w:val="right"/>
      <w:pPr>
        <w:tabs>
          <w:tab w:val="num" w:pos="1913"/>
        </w:tabs>
        <w:ind w:left="1913" w:hanging="180"/>
      </w:pPr>
    </w:lvl>
    <w:lvl w:ilvl="3" w:tplc="080A000F" w:tentative="1">
      <w:start w:val="1"/>
      <w:numFmt w:val="decimal"/>
      <w:lvlText w:val="%4."/>
      <w:lvlJc w:val="left"/>
      <w:pPr>
        <w:tabs>
          <w:tab w:val="num" w:pos="2633"/>
        </w:tabs>
        <w:ind w:left="2633" w:hanging="360"/>
      </w:pPr>
    </w:lvl>
    <w:lvl w:ilvl="4" w:tplc="080A0019" w:tentative="1">
      <w:start w:val="1"/>
      <w:numFmt w:val="lowerLetter"/>
      <w:lvlText w:val="%5."/>
      <w:lvlJc w:val="left"/>
      <w:pPr>
        <w:tabs>
          <w:tab w:val="num" w:pos="3353"/>
        </w:tabs>
        <w:ind w:left="3353" w:hanging="360"/>
      </w:pPr>
    </w:lvl>
    <w:lvl w:ilvl="5" w:tplc="080A001B" w:tentative="1">
      <w:start w:val="1"/>
      <w:numFmt w:val="lowerRoman"/>
      <w:lvlText w:val="%6."/>
      <w:lvlJc w:val="right"/>
      <w:pPr>
        <w:tabs>
          <w:tab w:val="num" w:pos="4073"/>
        </w:tabs>
        <w:ind w:left="4073" w:hanging="180"/>
      </w:pPr>
    </w:lvl>
    <w:lvl w:ilvl="6" w:tplc="080A000F" w:tentative="1">
      <w:start w:val="1"/>
      <w:numFmt w:val="decimal"/>
      <w:lvlText w:val="%7."/>
      <w:lvlJc w:val="left"/>
      <w:pPr>
        <w:tabs>
          <w:tab w:val="num" w:pos="4793"/>
        </w:tabs>
        <w:ind w:left="4793" w:hanging="360"/>
      </w:pPr>
    </w:lvl>
    <w:lvl w:ilvl="7" w:tplc="080A0019" w:tentative="1">
      <w:start w:val="1"/>
      <w:numFmt w:val="lowerLetter"/>
      <w:lvlText w:val="%8."/>
      <w:lvlJc w:val="left"/>
      <w:pPr>
        <w:tabs>
          <w:tab w:val="num" w:pos="5513"/>
        </w:tabs>
        <w:ind w:left="5513" w:hanging="360"/>
      </w:pPr>
    </w:lvl>
    <w:lvl w:ilvl="8" w:tplc="080A001B" w:tentative="1">
      <w:start w:val="1"/>
      <w:numFmt w:val="lowerRoman"/>
      <w:lvlText w:val="%9."/>
      <w:lvlJc w:val="right"/>
      <w:pPr>
        <w:tabs>
          <w:tab w:val="num" w:pos="6233"/>
        </w:tabs>
        <w:ind w:left="6233" w:hanging="180"/>
      </w:pPr>
    </w:lvl>
  </w:abstractNum>
  <w:abstractNum w:abstractNumId="4">
    <w:nsid w:val="66A9352F"/>
    <w:multiLevelType w:val="hybridMultilevel"/>
    <w:tmpl w:val="15F22922"/>
    <w:lvl w:ilvl="0" w:tplc="AA34308C">
      <w:start w:val="1"/>
      <w:numFmt w:val="bullet"/>
      <w:lvlText w:val=""/>
      <w:lvlJc w:val="left"/>
      <w:pPr>
        <w:tabs>
          <w:tab w:val="num" w:pos="397"/>
        </w:tabs>
        <w:ind w:left="397" w:hanging="28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A48691C"/>
    <w:multiLevelType w:val="hybridMultilevel"/>
    <w:tmpl w:val="3DEAA0DE"/>
    <w:lvl w:ilvl="0" w:tplc="B6D827A8">
      <w:start w:val="1"/>
      <w:numFmt w:val="decimal"/>
      <w:lvlText w:val="%1."/>
      <w:lvlJc w:val="left"/>
      <w:pPr>
        <w:tabs>
          <w:tab w:val="num" w:pos="1102"/>
        </w:tabs>
        <w:ind w:left="1363" w:hanging="283"/>
      </w:pPr>
      <w:rPr>
        <w:rFonts w:hint="default"/>
      </w:rPr>
    </w:lvl>
    <w:lvl w:ilvl="1" w:tplc="0C0A0019" w:tentative="1">
      <w:start w:val="1"/>
      <w:numFmt w:val="lowerLetter"/>
      <w:lvlText w:val="%2."/>
      <w:lvlJc w:val="left"/>
      <w:pPr>
        <w:tabs>
          <w:tab w:val="num" w:pos="1102"/>
        </w:tabs>
        <w:ind w:left="1102" w:hanging="360"/>
      </w:pPr>
    </w:lvl>
    <w:lvl w:ilvl="2" w:tplc="0C0A001B" w:tentative="1">
      <w:start w:val="1"/>
      <w:numFmt w:val="lowerRoman"/>
      <w:lvlText w:val="%3."/>
      <w:lvlJc w:val="right"/>
      <w:pPr>
        <w:tabs>
          <w:tab w:val="num" w:pos="1822"/>
        </w:tabs>
        <w:ind w:left="1822" w:hanging="180"/>
      </w:pPr>
    </w:lvl>
    <w:lvl w:ilvl="3" w:tplc="0C0A000F" w:tentative="1">
      <w:start w:val="1"/>
      <w:numFmt w:val="decimal"/>
      <w:lvlText w:val="%4."/>
      <w:lvlJc w:val="left"/>
      <w:pPr>
        <w:tabs>
          <w:tab w:val="num" w:pos="2542"/>
        </w:tabs>
        <w:ind w:left="2542" w:hanging="360"/>
      </w:pPr>
    </w:lvl>
    <w:lvl w:ilvl="4" w:tplc="0C0A0019" w:tentative="1">
      <w:start w:val="1"/>
      <w:numFmt w:val="lowerLetter"/>
      <w:lvlText w:val="%5."/>
      <w:lvlJc w:val="left"/>
      <w:pPr>
        <w:tabs>
          <w:tab w:val="num" w:pos="3262"/>
        </w:tabs>
        <w:ind w:left="3262" w:hanging="360"/>
      </w:pPr>
    </w:lvl>
    <w:lvl w:ilvl="5" w:tplc="0C0A001B" w:tentative="1">
      <w:start w:val="1"/>
      <w:numFmt w:val="lowerRoman"/>
      <w:lvlText w:val="%6."/>
      <w:lvlJc w:val="right"/>
      <w:pPr>
        <w:tabs>
          <w:tab w:val="num" w:pos="3982"/>
        </w:tabs>
        <w:ind w:left="3982" w:hanging="180"/>
      </w:pPr>
    </w:lvl>
    <w:lvl w:ilvl="6" w:tplc="0C0A000F" w:tentative="1">
      <w:start w:val="1"/>
      <w:numFmt w:val="decimal"/>
      <w:lvlText w:val="%7."/>
      <w:lvlJc w:val="left"/>
      <w:pPr>
        <w:tabs>
          <w:tab w:val="num" w:pos="4702"/>
        </w:tabs>
        <w:ind w:left="4702" w:hanging="360"/>
      </w:pPr>
    </w:lvl>
    <w:lvl w:ilvl="7" w:tplc="0C0A0019" w:tentative="1">
      <w:start w:val="1"/>
      <w:numFmt w:val="lowerLetter"/>
      <w:lvlText w:val="%8."/>
      <w:lvlJc w:val="left"/>
      <w:pPr>
        <w:tabs>
          <w:tab w:val="num" w:pos="5422"/>
        </w:tabs>
        <w:ind w:left="5422" w:hanging="360"/>
      </w:pPr>
    </w:lvl>
    <w:lvl w:ilvl="8" w:tplc="0C0A001B" w:tentative="1">
      <w:start w:val="1"/>
      <w:numFmt w:val="lowerRoman"/>
      <w:lvlText w:val="%9."/>
      <w:lvlJc w:val="right"/>
      <w:pPr>
        <w:tabs>
          <w:tab w:val="num" w:pos="6142"/>
        </w:tabs>
        <w:ind w:left="6142" w:hanging="180"/>
      </w:p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pt-BR" w:vendorID="64" w:dllVersion="131078" w:nlCheck="1" w:checkStyle="0"/>
  <w:activeWritingStyle w:appName="MSWord" w:lang="es-MX"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D1"/>
    <w:rsid w:val="00160ACD"/>
    <w:rsid w:val="00206910"/>
    <w:rsid w:val="00423BD1"/>
    <w:rsid w:val="004C77AF"/>
    <w:rsid w:val="004D342D"/>
    <w:rsid w:val="008207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BD1"/>
    <w:pPr>
      <w:spacing w:after="0" w:line="240" w:lineRule="auto"/>
    </w:pPr>
    <w:rPr>
      <w:rFonts w:ascii="Times New Roman" w:eastAsia="Times New Roman" w:hAnsi="Times New Roman" w:cs="Times New Roman"/>
      <w:sz w:val="24"/>
      <w:szCs w:val="24"/>
      <w:lang w:eastAsia="es-MX"/>
    </w:rPr>
  </w:style>
  <w:style w:type="paragraph" w:styleId="Ttulo5">
    <w:name w:val="heading 5"/>
    <w:basedOn w:val="Normal"/>
    <w:next w:val="Normal"/>
    <w:link w:val="Ttulo5Car"/>
    <w:qFormat/>
    <w:rsid w:val="00423BD1"/>
    <w:pPr>
      <w:keepNext/>
      <w:autoSpaceDE w:val="0"/>
      <w:autoSpaceDN w:val="0"/>
      <w:adjustRightInd w:val="0"/>
      <w:jc w:val="both"/>
      <w:outlineLvl w:val="4"/>
    </w:pPr>
    <w:rPr>
      <w:rFonts w:ascii="TimesNewRoman,Bold" w:hAnsi="TimesNewRoman,Bold"/>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423BD1"/>
    <w:rPr>
      <w:rFonts w:ascii="TimesNewRoman,Bold" w:eastAsia="Times New Roman" w:hAnsi="TimesNewRoman,Bold" w:cs="Times New Roman"/>
      <w:b/>
      <w:bCs/>
      <w:sz w:val="27"/>
      <w:szCs w:val="27"/>
      <w:lang w:val="es-ES" w:eastAsia="es-ES"/>
    </w:rPr>
  </w:style>
  <w:style w:type="paragraph" w:styleId="Textoindependiente3">
    <w:name w:val="Body Text 3"/>
    <w:basedOn w:val="Normal"/>
    <w:link w:val="Textoindependiente3Car"/>
    <w:rsid w:val="00423BD1"/>
    <w:pPr>
      <w:spacing w:after="120"/>
    </w:pPr>
    <w:rPr>
      <w:sz w:val="16"/>
      <w:szCs w:val="16"/>
    </w:rPr>
  </w:style>
  <w:style w:type="character" w:customStyle="1" w:styleId="Textoindependiente3Car">
    <w:name w:val="Texto independiente 3 Car"/>
    <w:basedOn w:val="Fuentedeprrafopredeter"/>
    <w:link w:val="Textoindependiente3"/>
    <w:rsid w:val="00423BD1"/>
    <w:rPr>
      <w:rFonts w:ascii="Times New Roman" w:eastAsia="Times New Roman" w:hAnsi="Times New Roman" w:cs="Times New Roman"/>
      <w:sz w:val="16"/>
      <w:szCs w:val="16"/>
      <w:lang w:eastAsia="es-MX"/>
    </w:rPr>
  </w:style>
  <w:style w:type="paragraph" w:styleId="Encabezado">
    <w:name w:val="header"/>
    <w:basedOn w:val="Normal"/>
    <w:link w:val="EncabezadoCar"/>
    <w:uiPriority w:val="99"/>
    <w:unhideWhenUsed/>
    <w:rsid w:val="004C77AF"/>
    <w:pPr>
      <w:tabs>
        <w:tab w:val="center" w:pos="4419"/>
        <w:tab w:val="right" w:pos="8838"/>
      </w:tabs>
    </w:pPr>
  </w:style>
  <w:style w:type="character" w:customStyle="1" w:styleId="EncabezadoCar">
    <w:name w:val="Encabezado Car"/>
    <w:basedOn w:val="Fuentedeprrafopredeter"/>
    <w:link w:val="Encabezado"/>
    <w:uiPriority w:val="99"/>
    <w:rsid w:val="004C77AF"/>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4C77AF"/>
    <w:pPr>
      <w:tabs>
        <w:tab w:val="center" w:pos="4419"/>
        <w:tab w:val="right" w:pos="8838"/>
      </w:tabs>
    </w:pPr>
  </w:style>
  <w:style w:type="character" w:customStyle="1" w:styleId="PiedepginaCar">
    <w:name w:val="Pie de página Car"/>
    <w:basedOn w:val="Fuentedeprrafopredeter"/>
    <w:link w:val="Piedepgina"/>
    <w:uiPriority w:val="99"/>
    <w:rsid w:val="004C77AF"/>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4C77AF"/>
    <w:rPr>
      <w:sz w:val="20"/>
      <w:szCs w:val="20"/>
    </w:rPr>
  </w:style>
  <w:style w:type="character" w:customStyle="1" w:styleId="TextonotapieCar">
    <w:name w:val="Texto nota pie Car"/>
    <w:basedOn w:val="Fuentedeprrafopredeter"/>
    <w:link w:val="Textonotapie"/>
    <w:uiPriority w:val="99"/>
    <w:semiHidden/>
    <w:rsid w:val="004C77AF"/>
    <w:rPr>
      <w:rFonts w:ascii="Times New Roman" w:eastAsia="Times New Roman" w:hAnsi="Times New Roman" w:cs="Times New Roman"/>
      <w:sz w:val="20"/>
      <w:szCs w:val="20"/>
      <w:lang w:eastAsia="es-MX"/>
    </w:rPr>
  </w:style>
  <w:style w:type="character" w:styleId="Refdenotaalpie">
    <w:name w:val="footnote reference"/>
    <w:basedOn w:val="Fuentedeprrafopredeter"/>
    <w:uiPriority w:val="99"/>
    <w:semiHidden/>
    <w:unhideWhenUsed/>
    <w:rsid w:val="004C77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BD1"/>
    <w:pPr>
      <w:spacing w:after="0" w:line="240" w:lineRule="auto"/>
    </w:pPr>
    <w:rPr>
      <w:rFonts w:ascii="Times New Roman" w:eastAsia="Times New Roman" w:hAnsi="Times New Roman" w:cs="Times New Roman"/>
      <w:sz w:val="24"/>
      <w:szCs w:val="24"/>
      <w:lang w:eastAsia="es-MX"/>
    </w:rPr>
  </w:style>
  <w:style w:type="paragraph" w:styleId="Ttulo5">
    <w:name w:val="heading 5"/>
    <w:basedOn w:val="Normal"/>
    <w:next w:val="Normal"/>
    <w:link w:val="Ttulo5Car"/>
    <w:qFormat/>
    <w:rsid w:val="00423BD1"/>
    <w:pPr>
      <w:keepNext/>
      <w:autoSpaceDE w:val="0"/>
      <w:autoSpaceDN w:val="0"/>
      <w:adjustRightInd w:val="0"/>
      <w:jc w:val="both"/>
      <w:outlineLvl w:val="4"/>
    </w:pPr>
    <w:rPr>
      <w:rFonts w:ascii="TimesNewRoman,Bold" w:hAnsi="TimesNewRoman,Bold"/>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423BD1"/>
    <w:rPr>
      <w:rFonts w:ascii="TimesNewRoman,Bold" w:eastAsia="Times New Roman" w:hAnsi="TimesNewRoman,Bold" w:cs="Times New Roman"/>
      <w:b/>
      <w:bCs/>
      <w:sz w:val="27"/>
      <w:szCs w:val="27"/>
      <w:lang w:val="es-ES" w:eastAsia="es-ES"/>
    </w:rPr>
  </w:style>
  <w:style w:type="paragraph" w:styleId="Textoindependiente3">
    <w:name w:val="Body Text 3"/>
    <w:basedOn w:val="Normal"/>
    <w:link w:val="Textoindependiente3Car"/>
    <w:rsid w:val="00423BD1"/>
    <w:pPr>
      <w:spacing w:after="120"/>
    </w:pPr>
    <w:rPr>
      <w:sz w:val="16"/>
      <w:szCs w:val="16"/>
    </w:rPr>
  </w:style>
  <w:style w:type="character" w:customStyle="1" w:styleId="Textoindependiente3Car">
    <w:name w:val="Texto independiente 3 Car"/>
    <w:basedOn w:val="Fuentedeprrafopredeter"/>
    <w:link w:val="Textoindependiente3"/>
    <w:rsid w:val="00423BD1"/>
    <w:rPr>
      <w:rFonts w:ascii="Times New Roman" w:eastAsia="Times New Roman" w:hAnsi="Times New Roman" w:cs="Times New Roman"/>
      <w:sz w:val="16"/>
      <w:szCs w:val="16"/>
      <w:lang w:eastAsia="es-MX"/>
    </w:rPr>
  </w:style>
  <w:style w:type="paragraph" w:styleId="Encabezado">
    <w:name w:val="header"/>
    <w:basedOn w:val="Normal"/>
    <w:link w:val="EncabezadoCar"/>
    <w:uiPriority w:val="99"/>
    <w:unhideWhenUsed/>
    <w:rsid w:val="004C77AF"/>
    <w:pPr>
      <w:tabs>
        <w:tab w:val="center" w:pos="4419"/>
        <w:tab w:val="right" w:pos="8838"/>
      </w:tabs>
    </w:pPr>
  </w:style>
  <w:style w:type="character" w:customStyle="1" w:styleId="EncabezadoCar">
    <w:name w:val="Encabezado Car"/>
    <w:basedOn w:val="Fuentedeprrafopredeter"/>
    <w:link w:val="Encabezado"/>
    <w:uiPriority w:val="99"/>
    <w:rsid w:val="004C77AF"/>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4C77AF"/>
    <w:pPr>
      <w:tabs>
        <w:tab w:val="center" w:pos="4419"/>
        <w:tab w:val="right" w:pos="8838"/>
      </w:tabs>
    </w:pPr>
  </w:style>
  <w:style w:type="character" w:customStyle="1" w:styleId="PiedepginaCar">
    <w:name w:val="Pie de página Car"/>
    <w:basedOn w:val="Fuentedeprrafopredeter"/>
    <w:link w:val="Piedepgina"/>
    <w:uiPriority w:val="99"/>
    <w:rsid w:val="004C77AF"/>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4C77AF"/>
    <w:rPr>
      <w:sz w:val="20"/>
      <w:szCs w:val="20"/>
    </w:rPr>
  </w:style>
  <w:style w:type="character" w:customStyle="1" w:styleId="TextonotapieCar">
    <w:name w:val="Texto nota pie Car"/>
    <w:basedOn w:val="Fuentedeprrafopredeter"/>
    <w:link w:val="Textonotapie"/>
    <w:uiPriority w:val="99"/>
    <w:semiHidden/>
    <w:rsid w:val="004C77AF"/>
    <w:rPr>
      <w:rFonts w:ascii="Times New Roman" w:eastAsia="Times New Roman" w:hAnsi="Times New Roman" w:cs="Times New Roman"/>
      <w:sz w:val="20"/>
      <w:szCs w:val="20"/>
      <w:lang w:eastAsia="es-MX"/>
    </w:rPr>
  </w:style>
  <w:style w:type="character" w:styleId="Refdenotaalpie">
    <w:name w:val="footnote reference"/>
    <w:basedOn w:val="Fuentedeprrafopredeter"/>
    <w:uiPriority w:val="99"/>
    <w:semiHidden/>
    <w:unhideWhenUsed/>
    <w:rsid w:val="004C77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6FDC6-2E01-452C-AF5F-24E6E0BD7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1042</Words>
  <Characters>5735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Administrador</cp:lastModifiedBy>
  <cp:revision>1</cp:revision>
  <dcterms:created xsi:type="dcterms:W3CDTF">2016-04-13T22:13:00Z</dcterms:created>
  <dcterms:modified xsi:type="dcterms:W3CDTF">2016-06-29T19:06:00Z</dcterms:modified>
</cp:coreProperties>
</file>